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cs="ArialUnicodeMS"/>
          <w:color w:val="auto"/>
          <w:kern w:val="0"/>
          <w:sz w:val="32"/>
          <w:szCs w:val="32"/>
        </w:rPr>
      </w:pPr>
    </w:p>
    <w:p>
      <w:pPr>
        <w:rPr>
          <w:rFonts w:ascii="黑体" w:eastAsia="黑体" w:cs="ArialUnicodeMS"/>
          <w:color w:val="auto"/>
          <w:kern w:val="0"/>
          <w:sz w:val="72"/>
          <w:szCs w:val="72"/>
        </w:rPr>
      </w:pPr>
    </w:p>
    <w:p>
      <w:pPr>
        <w:rPr>
          <w:rFonts w:ascii="黑体" w:eastAsia="黑体" w:cs="ArialUnicodeMS"/>
          <w:color w:val="auto"/>
          <w:kern w:val="0"/>
          <w:sz w:val="72"/>
          <w:szCs w:val="72"/>
        </w:rPr>
      </w:pPr>
    </w:p>
    <w:p>
      <w:pPr>
        <w:jc w:val="center"/>
        <w:rPr>
          <w:rFonts w:hint="eastAsia" w:ascii="黑体" w:eastAsia="黑体" w:cs="ArialUnicodeMS"/>
          <w:color w:val="auto"/>
          <w:kern w:val="0"/>
          <w:sz w:val="52"/>
          <w:szCs w:val="52"/>
          <w:lang w:val="en-US" w:eastAsia="zh-CN"/>
        </w:rPr>
      </w:pPr>
      <w:r>
        <w:rPr>
          <w:rFonts w:hint="eastAsia" w:ascii="黑体" w:eastAsia="黑体" w:cs="ArialUnicodeMS"/>
          <w:color w:val="auto"/>
          <w:kern w:val="0"/>
          <w:sz w:val="52"/>
          <w:szCs w:val="52"/>
        </w:rPr>
        <w:t>柳州市</w:t>
      </w:r>
      <w:r>
        <w:rPr>
          <w:rFonts w:hint="eastAsia" w:ascii="黑体" w:eastAsia="黑体" w:cs="ArialUnicodeMS"/>
          <w:color w:val="auto"/>
          <w:kern w:val="0"/>
          <w:sz w:val="52"/>
          <w:szCs w:val="52"/>
          <w:lang w:val="en-US" w:eastAsia="zh-CN"/>
        </w:rPr>
        <w:t>第九中学</w:t>
      </w:r>
    </w:p>
    <w:p>
      <w:pPr>
        <w:jc w:val="center"/>
        <w:rPr>
          <w:rFonts w:ascii="黑体" w:eastAsia="黑体" w:cs="ArialUnicodeMS"/>
          <w:color w:val="auto"/>
          <w:kern w:val="0"/>
          <w:sz w:val="52"/>
          <w:szCs w:val="52"/>
        </w:rPr>
      </w:pPr>
      <w:r>
        <w:rPr>
          <w:rFonts w:hint="eastAsia" w:ascii="黑体" w:eastAsia="黑体"/>
          <w:color w:val="auto"/>
          <w:kern w:val="0"/>
          <w:sz w:val="52"/>
          <w:szCs w:val="52"/>
          <w:lang w:eastAsia="zh-CN"/>
        </w:rPr>
        <w:t>2021</w:t>
      </w:r>
      <w:r>
        <w:rPr>
          <w:rFonts w:hint="eastAsia" w:ascii="黑体" w:eastAsia="黑体" w:cs="ArialUnicodeMS"/>
          <w:color w:val="auto"/>
          <w:kern w:val="0"/>
          <w:sz w:val="52"/>
          <w:szCs w:val="52"/>
        </w:rPr>
        <w:t>年度部门决算</w:t>
      </w:r>
    </w:p>
    <w:p>
      <w:pPr>
        <w:rPr>
          <w:rFonts w:ascii="ArialUnicodeMS" w:eastAsia="ArialUnicodeMS" w:cs="ArialUnicodeMS"/>
          <w:color w:val="auto"/>
          <w:kern w:val="0"/>
          <w:sz w:val="84"/>
          <w:szCs w:val="84"/>
        </w:rPr>
      </w:pPr>
    </w:p>
    <w:p>
      <w:pPr>
        <w:rPr>
          <w:rFonts w:ascii="ArialUnicodeMS" w:eastAsia="ArialUnicodeMS" w:cs="ArialUnicodeMS"/>
          <w:color w:val="auto"/>
          <w:kern w:val="0"/>
          <w:sz w:val="84"/>
          <w:szCs w:val="84"/>
        </w:rPr>
      </w:pPr>
    </w:p>
    <w:p>
      <w:pPr>
        <w:rPr>
          <w:rFonts w:ascii="ArialUnicodeMS" w:eastAsia="ArialUnicodeMS" w:cs="ArialUnicodeMS"/>
          <w:color w:val="auto"/>
          <w:kern w:val="0"/>
          <w:sz w:val="84"/>
          <w:szCs w:val="84"/>
        </w:rPr>
      </w:pPr>
    </w:p>
    <w:p>
      <w:pPr>
        <w:rPr>
          <w:rFonts w:ascii="ArialUnicodeMS" w:eastAsia="ArialUnicodeMS" w:cs="ArialUnicodeMS"/>
          <w:color w:val="auto"/>
          <w:kern w:val="0"/>
          <w:sz w:val="84"/>
          <w:szCs w:val="84"/>
        </w:rPr>
      </w:pPr>
    </w:p>
    <w:p>
      <w:pPr>
        <w:rPr>
          <w:rFonts w:ascii="ArialUnicodeMS" w:eastAsia="ArialUnicodeMS" w:cs="ArialUnicodeMS"/>
          <w:color w:val="auto"/>
          <w:kern w:val="0"/>
          <w:sz w:val="84"/>
          <w:szCs w:val="84"/>
        </w:rPr>
      </w:pPr>
    </w:p>
    <w:p>
      <w:pPr>
        <w:rPr>
          <w:rFonts w:ascii="ArialUnicodeMS" w:eastAsia="ArialUnicodeMS" w:cs="ArialUnicodeMS"/>
          <w:color w:val="auto"/>
          <w:kern w:val="0"/>
          <w:sz w:val="84"/>
          <w:szCs w:val="84"/>
        </w:rPr>
      </w:pPr>
    </w:p>
    <w:p>
      <w:pPr>
        <w:rPr>
          <w:rFonts w:ascii="ArialUnicodeMS" w:eastAsia="ArialUnicodeMS" w:cs="ArialUnicodeMS"/>
          <w:color w:val="auto"/>
          <w:kern w:val="0"/>
          <w:sz w:val="84"/>
          <w:szCs w:val="84"/>
        </w:rPr>
      </w:pPr>
    </w:p>
    <w:p>
      <w:pPr>
        <w:jc w:val="center"/>
        <w:rPr>
          <w:rFonts w:ascii="黑体" w:eastAsia="黑体" w:cs="黑体"/>
          <w:color w:val="auto"/>
          <w:kern w:val="0"/>
          <w:sz w:val="44"/>
          <w:szCs w:val="44"/>
        </w:rPr>
      </w:pPr>
    </w:p>
    <w:p>
      <w:pPr>
        <w:ind w:firstLine="646"/>
        <w:jc w:val="center"/>
        <w:rPr>
          <w:rFonts w:hint="eastAsia" w:ascii="方正小标宋简体" w:eastAsia="方正小标宋简体"/>
          <w:b/>
          <w:color w:val="auto"/>
          <w:sz w:val="44"/>
          <w:szCs w:val="44"/>
        </w:rPr>
      </w:pPr>
    </w:p>
    <w:p>
      <w:pPr>
        <w:ind w:firstLine="646"/>
        <w:jc w:val="center"/>
        <w:rPr>
          <w:rFonts w:ascii="方正小标宋简体" w:eastAsia="方正小标宋简体"/>
          <w:b/>
          <w:color w:val="auto"/>
          <w:sz w:val="44"/>
          <w:szCs w:val="44"/>
        </w:rPr>
      </w:pPr>
      <w:r>
        <w:rPr>
          <w:rFonts w:hint="eastAsia" w:ascii="方正小标宋简体" w:eastAsia="方正小标宋简体"/>
          <w:b/>
          <w:color w:val="auto"/>
          <w:sz w:val="44"/>
          <w:szCs w:val="44"/>
        </w:rPr>
        <w:t>目    录</w:t>
      </w:r>
    </w:p>
    <w:p>
      <w:pPr>
        <w:ind w:firstLine="645"/>
        <w:rPr>
          <w:rFonts w:ascii="仿宋_GB2312" w:eastAsia="仿宋_GB2312"/>
          <w:b/>
          <w:color w:val="auto"/>
          <w:sz w:val="32"/>
          <w:szCs w:val="32"/>
        </w:rPr>
      </w:pPr>
    </w:p>
    <w:p>
      <w:pPr>
        <w:ind w:firstLine="645"/>
        <w:rPr>
          <w:rFonts w:ascii="仿宋_GB2312" w:eastAsia="仿宋_GB2312"/>
          <w:b/>
          <w:color w:val="auto"/>
          <w:sz w:val="32"/>
          <w:szCs w:val="32"/>
        </w:rPr>
      </w:pPr>
      <w:r>
        <w:rPr>
          <w:rFonts w:hint="eastAsia" w:ascii="仿宋_GB2312" w:eastAsia="仿宋_GB2312"/>
          <w:b/>
          <w:color w:val="auto"/>
          <w:sz w:val="32"/>
          <w:szCs w:val="32"/>
        </w:rPr>
        <w:t>第一部分：</w:t>
      </w:r>
      <w:r>
        <w:rPr>
          <w:rFonts w:hint="eastAsia" w:ascii="仿宋_GB2312" w:eastAsia="仿宋_GB2312"/>
          <w:b/>
          <w:color w:val="auto"/>
          <w:sz w:val="32"/>
          <w:szCs w:val="32"/>
          <w:u w:val="single" w:color="FFFFFF" w:themeColor="background1"/>
          <w:lang w:val="en-US" w:eastAsia="zh-CN"/>
        </w:rPr>
        <w:t>柳州市第九中学</w:t>
      </w:r>
      <w:r>
        <w:rPr>
          <w:rFonts w:hint="eastAsia" w:ascii="仿宋_GB2312" w:eastAsia="仿宋_GB2312"/>
          <w:b/>
          <w:color w:val="auto"/>
          <w:sz w:val="32"/>
          <w:szCs w:val="32"/>
        </w:rPr>
        <w:t>概况</w:t>
      </w:r>
    </w:p>
    <w:p>
      <w:pPr>
        <w:ind w:firstLine="645"/>
        <w:rPr>
          <w:rFonts w:ascii="仿宋_GB2312" w:eastAsia="仿宋_GB2312"/>
          <w:color w:val="auto"/>
          <w:sz w:val="32"/>
          <w:szCs w:val="32"/>
        </w:rPr>
      </w:pPr>
      <w:r>
        <w:rPr>
          <w:rFonts w:hint="eastAsia" w:ascii="仿宋_GB2312" w:eastAsia="仿宋_GB2312"/>
          <w:color w:val="auto"/>
          <w:sz w:val="32"/>
          <w:szCs w:val="32"/>
        </w:rPr>
        <w:t>一、主要职能</w:t>
      </w:r>
    </w:p>
    <w:p>
      <w:pPr>
        <w:ind w:firstLine="645"/>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二、单位机构设置情况</w:t>
      </w:r>
    </w:p>
    <w:p>
      <w:pPr>
        <w:ind w:firstLine="645"/>
        <w:rPr>
          <w:rFonts w:ascii="仿宋_GB2312" w:eastAsia="仿宋_GB2312"/>
          <w:b/>
          <w:color w:val="auto"/>
          <w:sz w:val="32"/>
          <w:szCs w:val="32"/>
        </w:rPr>
      </w:pPr>
      <w:r>
        <w:rPr>
          <w:rFonts w:hint="eastAsia" w:ascii="仿宋_GB2312" w:eastAsia="仿宋_GB2312"/>
          <w:b/>
          <w:color w:val="auto"/>
          <w:sz w:val="32"/>
          <w:szCs w:val="32"/>
        </w:rPr>
        <w:t>第二部分：</w:t>
      </w:r>
      <w:r>
        <w:rPr>
          <w:rFonts w:hint="eastAsia" w:ascii="仿宋_GB2312" w:eastAsia="仿宋_GB2312"/>
          <w:b/>
          <w:color w:val="auto"/>
          <w:sz w:val="32"/>
          <w:szCs w:val="32"/>
          <w:u w:val="single" w:color="FFFFFF" w:themeColor="background1"/>
          <w:lang w:val="en-US" w:eastAsia="zh-CN"/>
        </w:rPr>
        <w:t>柳州市第九中学</w:t>
      </w:r>
      <w:r>
        <w:rPr>
          <w:rFonts w:hint="eastAsia" w:ascii="仿宋_GB2312" w:eastAsia="仿宋_GB2312"/>
          <w:b/>
          <w:color w:val="auto"/>
          <w:sz w:val="32"/>
          <w:szCs w:val="32"/>
          <w:lang w:eastAsia="zh-CN"/>
        </w:rPr>
        <w:t>2021</w:t>
      </w:r>
      <w:r>
        <w:rPr>
          <w:rFonts w:hint="eastAsia" w:ascii="仿宋_GB2312" w:eastAsia="仿宋_GB2312"/>
          <w:b/>
          <w:color w:val="auto"/>
          <w:sz w:val="32"/>
          <w:szCs w:val="32"/>
        </w:rPr>
        <w:t>年部门决算报表</w:t>
      </w:r>
    </w:p>
    <w:p>
      <w:pPr>
        <w:ind w:left="645"/>
        <w:rPr>
          <w:rFonts w:hint="eastAsia" w:ascii="仿宋_GB2312" w:eastAsia="仿宋_GB2312"/>
          <w:color w:val="auto"/>
          <w:sz w:val="32"/>
          <w:szCs w:val="32"/>
        </w:rPr>
      </w:pPr>
      <w:r>
        <w:rPr>
          <w:rFonts w:hint="eastAsia" w:ascii="仿宋_GB2312" w:eastAsia="仿宋_GB2312"/>
          <w:color w:val="auto"/>
          <w:sz w:val="32"/>
          <w:szCs w:val="32"/>
        </w:rPr>
        <w:t>表一：收入支出决算总表</w:t>
      </w:r>
    </w:p>
    <w:p>
      <w:pPr>
        <w:ind w:left="645"/>
        <w:rPr>
          <w:rFonts w:hint="eastAsia" w:ascii="仿宋_GB2312" w:eastAsia="仿宋_GB2312"/>
          <w:color w:val="auto"/>
          <w:sz w:val="32"/>
          <w:szCs w:val="32"/>
        </w:rPr>
      </w:pPr>
      <w:r>
        <w:rPr>
          <w:rFonts w:hint="eastAsia" w:ascii="仿宋_GB2312" w:eastAsia="仿宋_GB2312"/>
          <w:color w:val="auto"/>
          <w:sz w:val="32"/>
          <w:szCs w:val="32"/>
        </w:rPr>
        <w:t>表二：收入决算表</w:t>
      </w:r>
    </w:p>
    <w:p>
      <w:pPr>
        <w:ind w:left="645"/>
        <w:rPr>
          <w:rFonts w:hint="eastAsia" w:ascii="仿宋_GB2312" w:eastAsia="仿宋_GB2312"/>
          <w:color w:val="auto"/>
          <w:sz w:val="32"/>
          <w:szCs w:val="32"/>
        </w:rPr>
      </w:pPr>
      <w:r>
        <w:rPr>
          <w:rFonts w:hint="eastAsia" w:ascii="仿宋_GB2312" w:eastAsia="仿宋_GB2312"/>
          <w:color w:val="auto"/>
          <w:sz w:val="32"/>
          <w:szCs w:val="32"/>
        </w:rPr>
        <w:t>表三：支出决算表</w:t>
      </w:r>
    </w:p>
    <w:p>
      <w:pPr>
        <w:ind w:left="645"/>
        <w:rPr>
          <w:rFonts w:hint="eastAsia" w:ascii="仿宋_GB2312" w:eastAsia="仿宋_GB2312"/>
          <w:color w:val="auto"/>
          <w:sz w:val="32"/>
          <w:szCs w:val="32"/>
        </w:rPr>
      </w:pPr>
      <w:r>
        <w:rPr>
          <w:rFonts w:hint="eastAsia" w:ascii="仿宋_GB2312" w:eastAsia="仿宋_GB2312"/>
          <w:color w:val="auto"/>
          <w:sz w:val="32"/>
          <w:szCs w:val="32"/>
        </w:rPr>
        <w:t>表四：财政拨款收入支出决算总表</w:t>
      </w:r>
    </w:p>
    <w:p>
      <w:pPr>
        <w:ind w:left="645"/>
        <w:rPr>
          <w:rFonts w:hint="eastAsia" w:ascii="仿宋_GB2312" w:eastAsia="仿宋_GB2312"/>
          <w:color w:val="auto"/>
          <w:sz w:val="32"/>
          <w:szCs w:val="32"/>
        </w:rPr>
      </w:pPr>
      <w:r>
        <w:rPr>
          <w:rFonts w:hint="eastAsia" w:ascii="仿宋_GB2312" w:eastAsia="仿宋_GB2312"/>
          <w:color w:val="auto"/>
          <w:sz w:val="32"/>
          <w:szCs w:val="32"/>
        </w:rPr>
        <w:t>表五：一般公共预算财政拨款支出决算表</w:t>
      </w:r>
    </w:p>
    <w:p>
      <w:pPr>
        <w:ind w:left="645"/>
        <w:rPr>
          <w:rFonts w:hint="eastAsia" w:ascii="仿宋_GB2312" w:eastAsia="仿宋_GB2312"/>
          <w:color w:val="auto"/>
          <w:sz w:val="32"/>
          <w:szCs w:val="32"/>
        </w:rPr>
      </w:pPr>
      <w:r>
        <w:rPr>
          <w:rFonts w:hint="eastAsia" w:ascii="仿宋_GB2312" w:eastAsia="仿宋_GB2312"/>
          <w:color w:val="auto"/>
          <w:sz w:val="32"/>
          <w:szCs w:val="32"/>
        </w:rPr>
        <w:t>表六：一般公共预算财政拨款基本支出决算表</w:t>
      </w:r>
    </w:p>
    <w:p>
      <w:pPr>
        <w:ind w:left="645"/>
        <w:rPr>
          <w:rFonts w:hint="eastAsia" w:ascii="仿宋_GB2312" w:eastAsia="仿宋_GB2312"/>
          <w:color w:val="auto"/>
          <w:sz w:val="32"/>
          <w:szCs w:val="32"/>
        </w:rPr>
      </w:pPr>
      <w:r>
        <w:rPr>
          <w:rFonts w:hint="eastAsia" w:ascii="仿宋_GB2312" w:eastAsia="仿宋_GB2312"/>
          <w:color w:val="auto"/>
          <w:sz w:val="32"/>
          <w:szCs w:val="32"/>
        </w:rPr>
        <w:t>表七：一般公共预算财政拨款“三公”经费支出决算表</w:t>
      </w:r>
    </w:p>
    <w:p>
      <w:pPr>
        <w:ind w:left="645"/>
        <w:rPr>
          <w:rFonts w:hint="eastAsia" w:ascii="仿宋_GB2312" w:eastAsia="仿宋_GB2312"/>
          <w:color w:val="auto"/>
          <w:sz w:val="32"/>
          <w:szCs w:val="32"/>
        </w:rPr>
      </w:pPr>
      <w:r>
        <w:rPr>
          <w:rFonts w:hint="eastAsia" w:ascii="仿宋_GB2312" w:eastAsia="仿宋_GB2312"/>
          <w:color w:val="auto"/>
          <w:sz w:val="32"/>
          <w:szCs w:val="32"/>
        </w:rPr>
        <w:t>表八：政府性基金</w:t>
      </w:r>
      <w:r>
        <w:rPr>
          <w:rFonts w:hint="eastAsia" w:ascii="仿宋_GB2312" w:hAnsi="黑体" w:eastAsia="仿宋_GB2312"/>
          <w:color w:val="auto"/>
          <w:sz w:val="32"/>
          <w:szCs w:val="32"/>
        </w:rPr>
        <w:t>预算财政拨款</w:t>
      </w:r>
      <w:r>
        <w:rPr>
          <w:rFonts w:hint="eastAsia" w:ascii="仿宋_GB2312" w:eastAsia="仿宋_GB2312"/>
          <w:color w:val="auto"/>
          <w:sz w:val="32"/>
          <w:szCs w:val="32"/>
        </w:rPr>
        <w:t>收入支出决算表</w:t>
      </w:r>
    </w:p>
    <w:p>
      <w:pPr>
        <w:ind w:firstLine="645"/>
        <w:rPr>
          <w:rFonts w:hint="eastAsia" w:ascii="仿宋_GB2312" w:eastAsia="仿宋_GB2312"/>
          <w:color w:val="auto"/>
          <w:sz w:val="32"/>
          <w:szCs w:val="32"/>
        </w:rPr>
      </w:pPr>
      <w:r>
        <w:rPr>
          <w:rFonts w:hint="eastAsia" w:ascii="仿宋_GB2312" w:eastAsia="仿宋_GB2312"/>
          <w:color w:val="auto"/>
          <w:sz w:val="32"/>
          <w:szCs w:val="32"/>
        </w:rPr>
        <w:t>表九：国有资本经营预算</w:t>
      </w:r>
      <w:r>
        <w:rPr>
          <w:rFonts w:hint="eastAsia" w:ascii="仿宋_GB2312" w:hAnsi="黑体" w:eastAsia="仿宋_GB2312"/>
          <w:color w:val="auto"/>
          <w:sz w:val="32"/>
          <w:szCs w:val="32"/>
        </w:rPr>
        <w:t>财政拨款</w:t>
      </w:r>
      <w:r>
        <w:rPr>
          <w:rFonts w:hint="eastAsia" w:ascii="仿宋_GB2312" w:eastAsia="仿宋_GB2312"/>
          <w:color w:val="auto"/>
          <w:sz w:val="32"/>
          <w:szCs w:val="32"/>
        </w:rPr>
        <w:t>支出决算表</w:t>
      </w:r>
    </w:p>
    <w:p>
      <w:pPr>
        <w:ind w:firstLine="645"/>
        <w:rPr>
          <w:rFonts w:ascii="仿宋_GB2312" w:eastAsia="仿宋_GB2312"/>
          <w:b/>
          <w:color w:val="auto"/>
          <w:sz w:val="32"/>
          <w:szCs w:val="32"/>
        </w:rPr>
      </w:pPr>
      <w:r>
        <w:rPr>
          <w:rFonts w:hint="eastAsia" w:ascii="仿宋_GB2312" w:eastAsia="仿宋_GB2312"/>
          <w:b/>
          <w:color w:val="auto"/>
          <w:sz w:val="32"/>
          <w:szCs w:val="32"/>
        </w:rPr>
        <w:t>第三部分：</w:t>
      </w:r>
      <w:r>
        <w:rPr>
          <w:rFonts w:hint="eastAsia" w:ascii="仿宋_GB2312" w:eastAsia="仿宋_GB2312"/>
          <w:b/>
          <w:color w:val="auto"/>
          <w:sz w:val="32"/>
          <w:szCs w:val="32"/>
          <w:u w:val="single" w:color="FFFFFF" w:themeColor="background1"/>
          <w:lang w:val="en-US" w:eastAsia="zh-CN"/>
        </w:rPr>
        <w:t>柳州市第九中学</w:t>
      </w:r>
      <w:r>
        <w:rPr>
          <w:rFonts w:hint="eastAsia" w:ascii="仿宋_GB2312" w:eastAsia="仿宋_GB2312"/>
          <w:b/>
          <w:color w:val="auto"/>
          <w:sz w:val="32"/>
          <w:szCs w:val="32"/>
          <w:lang w:eastAsia="zh-CN"/>
        </w:rPr>
        <w:t>2021</w:t>
      </w:r>
      <w:r>
        <w:rPr>
          <w:rFonts w:hint="eastAsia" w:ascii="仿宋_GB2312" w:eastAsia="仿宋_GB2312"/>
          <w:b/>
          <w:color w:val="auto"/>
          <w:sz w:val="32"/>
          <w:szCs w:val="32"/>
        </w:rPr>
        <w:t>年度部门决算情况说明</w:t>
      </w:r>
    </w:p>
    <w:p>
      <w:pPr>
        <w:autoSpaceDE w:val="0"/>
        <w:autoSpaceDN w:val="0"/>
        <w:adjustRightInd w:val="0"/>
        <w:ind w:firstLine="640" w:firstLineChars="200"/>
        <w:jc w:val="left"/>
        <w:rPr>
          <w:rFonts w:hint="eastAsia" w:ascii="仿宋_GB2312" w:eastAsia="仿宋_GB2312" w:cs="仿宋_GB2312"/>
          <w:color w:val="auto"/>
          <w:kern w:val="0"/>
          <w:sz w:val="32"/>
          <w:szCs w:val="32"/>
        </w:rPr>
      </w:pPr>
      <w:r>
        <w:rPr>
          <w:rFonts w:hint="eastAsia" w:ascii="仿宋_GB2312" w:eastAsia="仿宋_GB2312" w:cs="仿宋_GB2312"/>
          <w:color w:val="auto"/>
          <w:kern w:val="0"/>
          <w:sz w:val="32"/>
          <w:szCs w:val="32"/>
        </w:rPr>
        <w:t>一、</w:t>
      </w:r>
      <w:r>
        <w:rPr>
          <w:rFonts w:hint="eastAsia" w:ascii="仿宋_GB2312" w:eastAsia="仿宋_GB2312"/>
          <w:color w:val="auto"/>
          <w:kern w:val="0"/>
          <w:sz w:val="32"/>
          <w:szCs w:val="32"/>
          <w:lang w:eastAsia="zh-CN"/>
        </w:rPr>
        <w:t>2021</w:t>
      </w:r>
      <w:r>
        <w:rPr>
          <w:rFonts w:hint="eastAsia" w:ascii="仿宋_GB2312" w:eastAsia="仿宋_GB2312"/>
          <w:color w:val="auto"/>
          <w:kern w:val="0"/>
          <w:sz w:val="32"/>
          <w:szCs w:val="32"/>
        </w:rPr>
        <w:t xml:space="preserve"> </w:t>
      </w:r>
      <w:r>
        <w:rPr>
          <w:rFonts w:hint="eastAsia" w:ascii="仿宋_GB2312" w:eastAsia="仿宋_GB2312" w:cs="仿宋_GB2312"/>
          <w:color w:val="auto"/>
          <w:kern w:val="0"/>
          <w:sz w:val="32"/>
          <w:szCs w:val="32"/>
        </w:rPr>
        <w:t>年度收入支出决算总体情况。</w:t>
      </w:r>
    </w:p>
    <w:p>
      <w:pPr>
        <w:autoSpaceDE w:val="0"/>
        <w:autoSpaceDN w:val="0"/>
        <w:adjustRightInd w:val="0"/>
        <w:ind w:firstLine="640" w:firstLineChars="200"/>
        <w:jc w:val="left"/>
        <w:rPr>
          <w:rFonts w:hint="eastAsia" w:ascii="仿宋_GB2312" w:eastAsia="仿宋_GB2312" w:cs="仿宋_GB2312"/>
          <w:color w:val="auto"/>
          <w:kern w:val="0"/>
          <w:sz w:val="32"/>
          <w:szCs w:val="32"/>
        </w:rPr>
      </w:pPr>
      <w:r>
        <w:rPr>
          <w:rFonts w:hint="eastAsia" w:ascii="仿宋_GB2312" w:eastAsia="仿宋_GB2312" w:cs="仿宋_GB2312"/>
          <w:color w:val="auto"/>
          <w:kern w:val="0"/>
          <w:sz w:val="32"/>
          <w:szCs w:val="32"/>
        </w:rPr>
        <w:t>二、</w:t>
      </w:r>
      <w:r>
        <w:rPr>
          <w:rFonts w:hint="eastAsia" w:ascii="仿宋_GB2312" w:eastAsia="仿宋_GB2312"/>
          <w:color w:val="auto"/>
          <w:kern w:val="0"/>
          <w:sz w:val="32"/>
          <w:szCs w:val="32"/>
          <w:lang w:eastAsia="zh-CN"/>
        </w:rPr>
        <w:t>2021</w:t>
      </w:r>
      <w:r>
        <w:rPr>
          <w:rFonts w:hint="eastAsia" w:ascii="仿宋_GB2312" w:eastAsia="仿宋_GB2312"/>
          <w:color w:val="auto"/>
          <w:kern w:val="0"/>
          <w:sz w:val="32"/>
          <w:szCs w:val="32"/>
        </w:rPr>
        <w:t xml:space="preserve"> </w:t>
      </w:r>
      <w:r>
        <w:rPr>
          <w:rFonts w:hint="eastAsia" w:ascii="仿宋_GB2312" w:eastAsia="仿宋_GB2312" w:cs="仿宋_GB2312"/>
          <w:color w:val="auto"/>
          <w:kern w:val="0"/>
          <w:sz w:val="32"/>
          <w:szCs w:val="32"/>
        </w:rPr>
        <w:t>年度</w:t>
      </w:r>
      <w:r>
        <w:rPr>
          <w:rFonts w:hint="eastAsia" w:ascii="仿宋_GB2312" w:eastAsia="仿宋_GB2312"/>
          <w:color w:val="auto"/>
          <w:sz w:val="32"/>
          <w:szCs w:val="32"/>
        </w:rPr>
        <w:t>一般</w:t>
      </w:r>
      <w:r>
        <w:rPr>
          <w:rFonts w:hint="eastAsia" w:ascii="仿宋_GB2312" w:eastAsia="仿宋_GB2312" w:cs="仿宋_GB2312"/>
          <w:color w:val="auto"/>
          <w:kern w:val="0"/>
          <w:sz w:val="32"/>
          <w:szCs w:val="32"/>
        </w:rPr>
        <w:t>公共预算财政拨款支出决算情况。</w:t>
      </w:r>
    </w:p>
    <w:p>
      <w:pPr>
        <w:autoSpaceDE w:val="0"/>
        <w:autoSpaceDN w:val="0"/>
        <w:adjustRightInd w:val="0"/>
        <w:ind w:firstLine="640" w:firstLineChars="200"/>
        <w:jc w:val="left"/>
        <w:rPr>
          <w:rFonts w:hint="eastAsia" w:ascii="仿宋_GB2312" w:eastAsia="仿宋_GB2312" w:cs="仿宋_GB2312"/>
          <w:color w:val="auto"/>
          <w:kern w:val="0"/>
          <w:sz w:val="32"/>
          <w:szCs w:val="32"/>
        </w:rPr>
      </w:pPr>
      <w:r>
        <w:rPr>
          <w:rFonts w:hint="eastAsia" w:ascii="仿宋_GB2312" w:eastAsia="仿宋_GB2312" w:cs="仿宋_GB2312"/>
          <w:color w:val="auto"/>
          <w:kern w:val="0"/>
          <w:sz w:val="32"/>
          <w:szCs w:val="32"/>
        </w:rPr>
        <w:t>三、</w:t>
      </w:r>
      <w:r>
        <w:rPr>
          <w:rFonts w:hint="eastAsia" w:ascii="仿宋_GB2312" w:eastAsia="仿宋_GB2312" w:cs="仿宋_GB2312"/>
          <w:color w:val="auto"/>
          <w:kern w:val="0"/>
          <w:sz w:val="32"/>
          <w:szCs w:val="32"/>
          <w:lang w:eastAsia="zh-CN"/>
        </w:rPr>
        <w:t>2021</w:t>
      </w:r>
      <w:r>
        <w:rPr>
          <w:rFonts w:hint="eastAsia" w:ascii="仿宋_GB2312" w:eastAsia="仿宋_GB2312" w:cs="仿宋_GB2312"/>
          <w:color w:val="auto"/>
          <w:kern w:val="0"/>
          <w:sz w:val="32"/>
          <w:szCs w:val="32"/>
        </w:rPr>
        <w:t>年度一般公共预算财政拨款基本支出决算情况说明。</w:t>
      </w:r>
    </w:p>
    <w:p>
      <w:pPr>
        <w:autoSpaceDE w:val="0"/>
        <w:autoSpaceDN w:val="0"/>
        <w:adjustRightInd w:val="0"/>
        <w:ind w:firstLine="640" w:firstLineChars="200"/>
        <w:jc w:val="left"/>
        <w:rPr>
          <w:rFonts w:hint="eastAsia" w:ascii="仿宋_GB2312" w:eastAsia="仿宋_GB2312" w:cs="仿宋_GB2312"/>
          <w:color w:val="auto"/>
          <w:kern w:val="0"/>
          <w:sz w:val="32"/>
          <w:szCs w:val="32"/>
        </w:rPr>
      </w:pPr>
      <w:r>
        <w:rPr>
          <w:rFonts w:hint="eastAsia" w:ascii="仿宋_GB2312" w:eastAsia="仿宋_GB2312" w:cs="仿宋_GB2312"/>
          <w:color w:val="auto"/>
          <w:kern w:val="0"/>
          <w:sz w:val="32"/>
          <w:szCs w:val="32"/>
        </w:rPr>
        <w:t>四、</w:t>
      </w:r>
      <w:r>
        <w:rPr>
          <w:rFonts w:hint="eastAsia" w:ascii="仿宋_GB2312" w:eastAsia="仿宋_GB2312"/>
          <w:color w:val="auto"/>
          <w:kern w:val="0"/>
          <w:sz w:val="32"/>
          <w:szCs w:val="32"/>
          <w:lang w:eastAsia="zh-CN"/>
        </w:rPr>
        <w:t>2021</w:t>
      </w:r>
      <w:r>
        <w:rPr>
          <w:rFonts w:hint="eastAsia" w:ascii="仿宋_GB2312" w:eastAsia="仿宋_GB2312"/>
          <w:color w:val="auto"/>
          <w:kern w:val="0"/>
          <w:sz w:val="32"/>
          <w:szCs w:val="32"/>
        </w:rPr>
        <w:t xml:space="preserve"> </w:t>
      </w:r>
      <w:r>
        <w:rPr>
          <w:rFonts w:hint="eastAsia" w:ascii="仿宋_GB2312" w:eastAsia="仿宋_GB2312" w:cs="仿宋_GB2312"/>
          <w:color w:val="auto"/>
          <w:kern w:val="0"/>
          <w:sz w:val="32"/>
          <w:szCs w:val="32"/>
        </w:rPr>
        <w:t>年度政府性基金支出决算情况。</w:t>
      </w:r>
    </w:p>
    <w:p>
      <w:pPr>
        <w:autoSpaceDE w:val="0"/>
        <w:autoSpaceDN w:val="0"/>
        <w:adjustRightInd w:val="0"/>
        <w:ind w:firstLine="640" w:firstLineChars="200"/>
        <w:jc w:val="left"/>
        <w:rPr>
          <w:rFonts w:hint="eastAsia" w:ascii="仿宋_GB2312" w:eastAsia="仿宋_GB2312" w:cs="仿宋_GB2312"/>
          <w:color w:val="auto"/>
          <w:kern w:val="0"/>
          <w:sz w:val="32"/>
          <w:szCs w:val="32"/>
        </w:rPr>
      </w:pPr>
      <w:r>
        <w:rPr>
          <w:rFonts w:hint="eastAsia" w:ascii="仿宋_GB2312" w:eastAsia="仿宋_GB2312" w:cs="仿宋_GB2312"/>
          <w:color w:val="auto"/>
          <w:kern w:val="0"/>
          <w:sz w:val="32"/>
          <w:szCs w:val="32"/>
        </w:rPr>
        <w:t>五、</w:t>
      </w:r>
      <w:r>
        <w:rPr>
          <w:rFonts w:hint="eastAsia" w:ascii="仿宋_GB2312" w:eastAsia="仿宋_GB2312" w:cs="仿宋_GB2312"/>
          <w:color w:val="auto"/>
          <w:kern w:val="0"/>
          <w:sz w:val="32"/>
          <w:szCs w:val="32"/>
          <w:lang w:eastAsia="zh-CN"/>
        </w:rPr>
        <w:t>2021</w:t>
      </w:r>
      <w:r>
        <w:rPr>
          <w:rFonts w:hint="eastAsia" w:ascii="仿宋_GB2312" w:eastAsia="仿宋_GB2312" w:cs="仿宋_GB2312"/>
          <w:color w:val="auto"/>
          <w:kern w:val="0"/>
          <w:sz w:val="32"/>
          <w:szCs w:val="32"/>
        </w:rPr>
        <w:t>年度国有资本经营预算支出决算情况</w:t>
      </w:r>
    </w:p>
    <w:p>
      <w:pPr>
        <w:autoSpaceDE w:val="0"/>
        <w:autoSpaceDN w:val="0"/>
        <w:adjustRightInd w:val="0"/>
        <w:ind w:firstLine="640" w:firstLineChars="200"/>
        <w:jc w:val="left"/>
        <w:rPr>
          <w:rFonts w:hint="eastAsia" w:ascii="仿宋_GB2312" w:eastAsia="仿宋_GB2312" w:cs="仿宋_GB2312"/>
          <w:color w:val="auto"/>
          <w:kern w:val="0"/>
          <w:sz w:val="32"/>
          <w:szCs w:val="32"/>
        </w:rPr>
      </w:pPr>
      <w:r>
        <w:rPr>
          <w:rFonts w:hint="eastAsia" w:ascii="仿宋_GB2312" w:eastAsia="仿宋_GB2312" w:cs="仿宋_GB2312"/>
          <w:color w:val="auto"/>
          <w:kern w:val="0"/>
          <w:sz w:val="32"/>
          <w:szCs w:val="32"/>
        </w:rPr>
        <w:t>六、</w:t>
      </w:r>
      <w:r>
        <w:rPr>
          <w:rFonts w:hint="eastAsia" w:ascii="仿宋_GB2312" w:eastAsia="仿宋_GB2312"/>
          <w:color w:val="auto"/>
          <w:sz w:val="32"/>
          <w:szCs w:val="32"/>
        </w:rPr>
        <w:t>一般</w:t>
      </w:r>
      <w:r>
        <w:rPr>
          <w:rFonts w:hint="eastAsia" w:ascii="仿宋_GB2312" w:eastAsia="仿宋_GB2312" w:cs="仿宋_GB2312"/>
          <w:color w:val="auto"/>
          <w:kern w:val="0"/>
          <w:sz w:val="32"/>
          <w:szCs w:val="32"/>
        </w:rPr>
        <w:t>公共预算财政拨款安排的“三公”经费支出决算情况说明。</w:t>
      </w:r>
    </w:p>
    <w:p>
      <w:pPr>
        <w:autoSpaceDE w:val="0"/>
        <w:autoSpaceDN w:val="0"/>
        <w:adjustRightInd w:val="0"/>
        <w:ind w:firstLine="640" w:firstLineChars="200"/>
        <w:jc w:val="left"/>
        <w:rPr>
          <w:rFonts w:hint="eastAsia" w:ascii="仿宋_GB2312" w:eastAsia="仿宋_GB2312" w:cs="仿宋_GB2312"/>
          <w:color w:val="auto"/>
          <w:kern w:val="0"/>
          <w:sz w:val="32"/>
          <w:szCs w:val="32"/>
        </w:rPr>
      </w:pPr>
      <w:r>
        <w:rPr>
          <w:rFonts w:hint="eastAsia" w:ascii="仿宋_GB2312" w:eastAsia="仿宋_GB2312" w:cs="仿宋_GB2312"/>
          <w:color w:val="auto"/>
          <w:kern w:val="0"/>
          <w:sz w:val="32"/>
          <w:szCs w:val="32"/>
        </w:rPr>
        <w:t>七、其他重要事项情况说明。</w:t>
      </w:r>
    </w:p>
    <w:p>
      <w:pPr>
        <w:ind w:firstLine="645"/>
        <w:rPr>
          <w:rFonts w:ascii="仿宋_GB2312" w:eastAsia="仿宋_GB2312"/>
          <w:b/>
          <w:color w:val="auto"/>
          <w:sz w:val="32"/>
          <w:szCs w:val="32"/>
        </w:rPr>
      </w:pPr>
      <w:r>
        <w:rPr>
          <w:rFonts w:hint="eastAsia" w:ascii="仿宋_GB2312" w:eastAsia="仿宋_GB2312"/>
          <w:b/>
          <w:color w:val="auto"/>
          <w:sz w:val="32"/>
          <w:szCs w:val="32"/>
        </w:rPr>
        <w:t>第四部分：名词解释</w:t>
      </w:r>
    </w:p>
    <w:p>
      <w:pPr>
        <w:ind w:firstLine="646"/>
        <w:jc w:val="center"/>
        <w:rPr>
          <w:rFonts w:ascii="仿宋_GB2312" w:eastAsia="仿宋_GB2312"/>
          <w:b/>
          <w:color w:val="auto"/>
          <w:sz w:val="32"/>
          <w:szCs w:val="32"/>
        </w:rPr>
      </w:pPr>
      <w:r>
        <w:rPr>
          <w:rFonts w:hint="eastAsia" w:ascii="仿宋_GB2312" w:eastAsia="仿宋_GB2312" w:cs="仿宋_GB2312"/>
          <w:bCs/>
          <w:color w:val="auto"/>
          <w:kern w:val="0"/>
          <w:sz w:val="32"/>
          <w:szCs w:val="32"/>
        </w:rPr>
        <w:br w:type="page"/>
      </w:r>
      <w:r>
        <w:rPr>
          <w:rFonts w:hint="eastAsia" w:ascii="仿宋_GB2312" w:eastAsia="仿宋_GB2312"/>
          <w:b/>
          <w:color w:val="auto"/>
          <w:sz w:val="32"/>
          <w:szCs w:val="32"/>
        </w:rPr>
        <w:t>第一部分：</w:t>
      </w:r>
      <w:r>
        <w:rPr>
          <w:rFonts w:hint="eastAsia" w:ascii="仿宋_GB2312" w:eastAsia="仿宋_GB2312"/>
          <w:b/>
          <w:color w:val="auto"/>
          <w:sz w:val="32"/>
          <w:szCs w:val="32"/>
          <w:u w:val="single" w:color="FFFFFF" w:themeColor="background1"/>
          <w:lang w:val="en-US" w:eastAsia="zh-CN"/>
        </w:rPr>
        <w:t>柳州市第九中学</w:t>
      </w:r>
      <w:r>
        <w:rPr>
          <w:rFonts w:hint="eastAsia" w:ascii="仿宋_GB2312" w:eastAsia="仿宋_GB2312"/>
          <w:b/>
          <w:color w:val="auto"/>
          <w:sz w:val="32"/>
          <w:szCs w:val="32"/>
        </w:rPr>
        <w:t>概况</w:t>
      </w:r>
    </w:p>
    <w:p>
      <w:pPr>
        <w:ind w:firstLine="646"/>
        <w:rPr>
          <w:rFonts w:ascii="仿宋_GB2312" w:eastAsia="仿宋_GB2312"/>
          <w:color w:val="auto"/>
          <w:sz w:val="32"/>
          <w:szCs w:val="32"/>
        </w:rPr>
      </w:pPr>
      <w:r>
        <w:rPr>
          <w:rFonts w:hint="eastAsia" w:ascii="仿宋_GB2312" w:eastAsia="仿宋_GB2312"/>
          <w:color w:val="auto"/>
          <w:sz w:val="32"/>
          <w:szCs w:val="32"/>
        </w:rPr>
        <w:t>一、主要职能</w:t>
      </w:r>
    </w:p>
    <w:p>
      <w:pPr>
        <w:pStyle w:val="5"/>
        <w:numPr>
          <w:numId w:val="0"/>
        </w:numPr>
        <w:tabs>
          <w:tab w:val="left" w:pos="312"/>
        </w:tabs>
        <w:spacing w:before="0" w:beforeAutospacing="0" w:after="0" w:afterAutospacing="0" w:line="560" w:lineRule="exact"/>
        <w:ind w:firstLine="640" w:firstLineChars="200"/>
        <w:jc w:val="both"/>
        <w:rPr>
          <w:rFonts w:hint="eastAsia" w:ascii="仿宋_GB2312" w:hAnsi="Times New Roman" w:eastAsia="仿宋_GB2312" w:cs="Times New Roman"/>
          <w:color w:val="auto"/>
          <w:kern w:val="2"/>
          <w:sz w:val="32"/>
          <w:szCs w:val="32"/>
          <w:lang w:val="en-US" w:eastAsia="zh-CN" w:bidi="ar-SA"/>
        </w:rPr>
      </w:pPr>
      <w:r>
        <w:rPr>
          <w:rFonts w:hint="eastAsia" w:ascii="仿宋_GB2312" w:hAnsi="Times New Roman" w:eastAsia="仿宋_GB2312" w:cs="Times New Roman"/>
          <w:color w:val="auto"/>
          <w:kern w:val="2"/>
          <w:sz w:val="32"/>
          <w:szCs w:val="32"/>
          <w:lang w:val="en-US" w:eastAsia="zh-CN" w:bidi="ar-SA"/>
        </w:rPr>
        <w:t>1.宣传贯彻执行党和国家的教育方针、教育政策、教育法律和法规，贯彻执行上级教育行政部门的各项规章制度。</w:t>
      </w:r>
    </w:p>
    <w:p>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Times New Roman" w:eastAsia="仿宋_GB2312" w:cs="Times New Roman"/>
          <w:color w:val="auto"/>
          <w:kern w:val="2"/>
          <w:sz w:val="32"/>
          <w:szCs w:val="32"/>
          <w:lang w:val="en-US" w:eastAsia="zh-CN" w:bidi="ar-SA"/>
        </w:rPr>
      </w:pPr>
      <w:r>
        <w:rPr>
          <w:rFonts w:hint="eastAsia" w:ascii="仿宋_GB2312" w:hAnsi="Times New Roman" w:eastAsia="仿宋_GB2312" w:cs="Times New Roman"/>
          <w:color w:val="auto"/>
          <w:kern w:val="2"/>
          <w:sz w:val="32"/>
          <w:szCs w:val="32"/>
          <w:lang w:val="en-US" w:eastAsia="zh-CN" w:bidi="ar-SA"/>
        </w:rPr>
        <w:t>2.在柳州市政府和柳州市教育局的领导下，争取资金改善办学条件，为师生的学习和工作提供优美和谐的环境。</w:t>
      </w:r>
    </w:p>
    <w:p>
      <w:pPr>
        <w:pStyle w:val="5"/>
        <w:numPr>
          <w:ilvl w:val="0"/>
          <w:numId w:val="0"/>
        </w:numPr>
        <w:spacing w:before="0" w:beforeAutospacing="0" w:after="0" w:afterAutospacing="0" w:line="560" w:lineRule="exact"/>
        <w:jc w:val="both"/>
        <w:rPr>
          <w:rFonts w:hint="eastAsia" w:ascii="仿宋_GB2312" w:hAnsi="Times New Roman" w:eastAsia="仿宋_GB2312" w:cs="Times New Roman"/>
          <w:color w:val="auto"/>
          <w:kern w:val="2"/>
          <w:sz w:val="32"/>
          <w:szCs w:val="32"/>
          <w:lang w:val="en-US" w:eastAsia="zh-CN" w:bidi="ar-SA"/>
        </w:rPr>
      </w:pPr>
      <w:r>
        <w:rPr>
          <w:rFonts w:hint="eastAsia" w:ascii="仿宋_GB2312" w:hAnsi="Times New Roman" w:eastAsia="仿宋_GB2312" w:cs="Times New Roman"/>
          <w:color w:val="auto"/>
          <w:kern w:val="2"/>
          <w:sz w:val="32"/>
          <w:szCs w:val="32"/>
          <w:lang w:val="en-US" w:eastAsia="zh-CN" w:bidi="ar-SA"/>
        </w:rPr>
        <w:t xml:space="preserve">    3.根据柳州市人民政府制定的教育事业发展规划，结合实际制定并组织实施我校的教育事业发展规划。在柳州市政府的领导下，全面开展高中教育。</w:t>
      </w:r>
    </w:p>
    <w:p>
      <w:pPr>
        <w:pStyle w:val="5"/>
        <w:numPr>
          <w:ilvl w:val="0"/>
          <w:numId w:val="0"/>
        </w:numPr>
        <w:spacing w:before="0" w:beforeAutospacing="0" w:after="0" w:afterAutospacing="0" w:line="560" w:lineRule="exact"/>
        <w:ind w:firstLine="640" w:firstLineChars="200"/>
        <w:jc w:val="both"/>
        <w:rPr>
          <w:rFonts w:hint="eastAsia" w:ascii="仿宋_GB2312" w:hAnsi="Times New Roman" w:eastAsia="仿宋_GB2312" w:cs="Times New Roman"/>
          <w:color w:val="auto"/>
          <w:kern w:val="2"/>
          <w:sz w:val="32"/>
          <w:szCs w:val="32"/>
          <w:lang w:val="en-US" w:eastAsia="zh-CN" w:bidi="ar-SA"/>
        </w:rPr>
      </w:pPr>
      <w:r>
        <w:rPr>
          <w:rFonts w:hint="eastAsia" w:ascii="仿宋_GB2312" w:hAnsi="Times New Roman" w:eastAsia="仿宋_GB2312" w:cs="Times New Roman"/>
          <w:color w:val="auto"/>
          <w:kern w:val="2"/>
          <w:sz w:val="32"/>
          <w:szCs w:val="32"/>
          <w:lang w:val="en-US" w:eastAsia="zh-CN" w:bidi="ar-SA"/>
        </w:rPr>
        <w:t>4.按照教师的职数、编制和管理权限，负责对本校的教师进行管理，制定切实可行的学校工作规章制度，以提高教育教学质量为目的，对干部职工的工作开展客观、公正的评价和考核。</w:t>
      </w:r>
    </w:p>
    <w:p>
      <w:pPr>
        <w:pStyle w:val="5"/>
        <w:numPr>
          <w:ilvl w:val="0"/>
          <w:numId w:val="0"/>
        </w:numPr>
        <w:spacing w:before="0" w:beforeAutospacing="0" w:after="0" w:afterAutospacing="0" w:line="560" w:lineRule="exact"/>
        <w:jc w:val="both"/>
        <w:rPr>
          <w:rFonts w:hint="eastAsia" w:ascii="仿宋_GB2312" w:hAnsi="Times New Roman" w:eastAsia="仿宋_GB2312" w:cs="Times New Roman"/>
          <w:color w:val="auto"/>
          <w:kern w:val="2"/>
          <w:sz w:val="32"/>
          <w:szCs w:val="32"/>
          <w:lang w:val="en-US" w:eastAsia="zh-CN" w:bidi="ar-SA"/>
        </w:rPr>
      </w:pPr>
      <w:r>
        <w:rPr>
          <w:rFonts w:hint="eastAsia" w:ascii="仿宋_GB2312" w:hAnsi="Times New Roman" w:eastAsia="仿宋_GB2312" w:cs="Times New Roman"/>
          <w:color w:val="auto"/>
          <w:kern w:val="2"/>
          <w:sz w:val="32"/>
          <w:szCs w:val="32"/>
          <w:lang w:val="en-US" w:eastAsia="zh-CN" w:bidi="ar-SA"/>
        </w:rPr>
        <w:t xml:space="preserve">    5.按照上级有关部门的规定，负责对本校的财务和项目建设进行管理，负责核算和发放教职工工资。</w:t>
      </w:r>
    </w:p>
    <w:p>
      <w:pPr>
        <w:pStyle w:val="5"/>
        <w:numPr>
          <w:ilvl w:val="0"/>
          <w:numId w:val="0"/>
        </w:numPr>
        <w:spacing w:before="0" w:beforeAutospacing="0" w:after="0" w:afterAutospacing="0" w:line="560" w:lineRule="exact"/>
        <w:ind w:firstLine="640" w:firstLineChars="200"/>
        <w:jc w:val="both"/>
        <w:rPr>
          <w:rFonts w:hint="eastAsia" w:ascii="仿宋_GB2312" w:hAnsi="Times New Roman" w:eastAsia="仿宋_GB2312" w:cs="Times New Roman"/>
          <w:color w:val="auto"/>
          <w:kern w:val="2"/>
          <w:sz w:val="32"/>
          <w:szCs w:val="32"/>
          <w:lang w:val="en-US" w:eastAsia="zh-CN" w:bidi="ar-SA"/>
        </w:rPr>
      </w:pPr>
      <w:r>
        <w:rPr>
          <w:rFonts w:hint="eastAsia" w:ascii="仿宋_GB2312" w:hAnsi="Times New Roman" w:eastAsia="仿宋_GB2312" w:cs="Times New Roman"/>
          <w:color w:val="auto"/>
          <w:kern w:val="2"/>
          <w:sz w:val="32"/>
          <w:szCs w:val="32"/>
          <w:lang w:val="en-US" w:eastAsia="zh-CN" w:bidi="ar-SA"/>
        </w:rPr>
        <w:t>6.按照计划，开齐课程，开足课时，认真实施中小学的教育教学管理，全面推进素质教育，全面提高教育教学质量。</w:t>
      </w:r>
    </w:p>
    <w:p>
      <w:pPr>
        <w:pStyle w:val="5"/>
        <w:numPr>
          <w:ilvl w:val="0"/>
          <w:numId w:val="0"/>
        </w:numPr>
        <w:spacing w:before="0" w:beforeAutospacing="0" w:after="0" w:afterAutospacing="0" w:line="560" w:lineRule="exact"/>
        <w:ind w:firstLine="640" w:firstLineChars="200"/>
        <w:jc w:val="both"/>
        <w:rPr>
          <w:rFonts w:hint="eastAsia" w:ascii="仿宋_GB2312" w:hAnsi="Times New Roman" w:eastAsia="仿宋_GB2312" w:cs="Times New Roman"/>
          <w:color w:val="auto"/>
          <w:kern w:val="2"/>
          <w:sz w:val="32"/>
          <w:szCs w:val="32"/>
          <w:lang w:val="en-US" w:eastAsia="zh-CN" w:bidi="ar-SA"/>
        </w:rPr>
      </w:pPr>
      <w:r>
        <w:rPr>
          <w:rFonts w:hint="eastAsia" w:ascii="仿宋_GB2312" w:hAnsi="Times New Roman" w:eastAsia="仿宋_GB2312" w:cs="Times New Roman"/>
          <w:color w:val="auto"/>
          <w:kern w:val="2"/>
          <w:sz w:val="32"/>
          <w:szCs w:val="32"/>
          <w:lang w:val="en-US" w:eastAsia="zh-CN" w:bidi="ar-SA"/>
        </w:rPr>
        <w:t>7.组织开展本校的教育教学科研和教育教学改革，以科学的发展观和以人为本的管理理念注重学生的全面发展。</w:t>
      </w:r>
    </w:p>
    <w:p>
      <w:pPr>
        <w:ind w:firstLine="645"/>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二、单位机构设置情况</w:t>
      </w:r>
    </w:p>
    <w:p>
      <w:pPr>
        <w:pStyle w:val="5"/>
        <w:numPr>
          <w:ilvl w:val="0"/>
          <w:numId w:val="0"/>
        </w:numPr>
        <w:spacing w:before="0" w:beforeAutospacing="0" w:after="0" w:afterAutospacing="0" w:line="560" w:lineRule="exact"/>
        <w:ind w:firstLine="640" w:firstLineChars="200"/>
        <w:jc w:val="both"/>
        <w:rPr>
          <w:rFonts w:hint="eastAsia" w:ascii="仿宋_GB2312" w:hAnsi="Times New Roman" w:eastAsia="仿宋_GB2312" w:cs="Times New Roman"/>
          <w:color w:val="auto"/>
          <w:kern w:val="2"/>
          <w:sz w:val="32"/>
          <w:szCs w:val="32"/>
          <w:lang w:val="en-US" w:eastAsia="zh-CN" w:bidi="ar-SA"/>
        </w:rPr>
      </w:pPr>
      <w:r>
        <w:rPr>
          <w:rFonts w:hint="eastAsia" w:ascii="仿宋_GB2312" w:hAnsi="Times New Roman" w:eastAsia="仿宋_GB2312" w:cs="Times New Roman"/>
          <w:color w:val="auto"/>
          <w:kern w:val="2"/>
          <w:sz w:val="32"/>
          <w:szCs w:val="32"/>
          <w:lang w:val="en-US" w:eastAsia="zh-CN" w:bidi="ar-SA"/>
        </w:rPr>
        <w:t>柳州市第九中学为教育局管理的公益二类全额拨款事业单位。</w:t>
      </w:r>
    </w:p>
    <w:p>
      <w:pPr>
        <w:pStyle w:val="5"/>
        <w:numPr>
          <w:ilvl w:val="0"/>
          <w:numId w:val="0"/>
        </w:numPr>
        <w:spacing w:before="0" w:beforeAutospacing="0" w:after="0" w:afterAutospacing="0" w:line="560" w:lineRule="exact"/>
        <w:ind w:firstLine="640" w:firstLineChars="200"/>
        <w:jc w:val="both"/>
        <w:rPr>
          <w:rFonts w:hint="eastAsia" w:ascii="仿宋_GB2312" w:hAnsi="Times New Roman" w:eastAsia="仿宋_GB2312" w:cs="Times New Roman"/>
          <w:color w:val="auto"/>
          <w:kern w:val="2"/>
          <w:sz w:val="32"/>
          <w:szCs w:val="32"/>
          <w:lang w:val="en-US" w:eastAsia="zh-CN" w:bidi="ar-SA"/>
        </w:rPr>
      </w:pPr>
      <w:r>
        <w:rPr>
          <w:rFonts w:hint="eastAsia" w:ascii="仿宋_GB2312" w:hAnsi="Times New Roman" w:eastAsia="仿宋_GB2312" w:cs="Times New Roman"/>
          <w:color w:val="auto"/>
          <w:kern w:val="2"/>
          <w:sz w:val="32"/>
          <w:szCs w:val="32"/>
          <w:lang w:val="en-US" w:eastAsia="zh-CN" w:bidi="ar-SA"/>
        </w:rPr>
        <w:t>1.下设三个年级，分别为2019级、2020级、2021级。</w:t>
      </w:r>
    </w:p>
    <w:p>
      <w:pPr>
        <w:pStyle w:val="5"/>
        <w:numPr>
          <w:ilvl w:val="0"/>
          <w:numId w:val="0"/>
        </w:numPr>
        <w:spacing w:before="0" w:beforeAutospacing="0" w:after="0" w:afterAutospacing="0" w:line="560" w:lineRule="exact"/>
        <w:ind w:firstLine="640" w:firstLineChars="200"/>
        <w:jc w:val="both"/>
        <w:rPr>
          <w:rFonts w:hint="eastAsia" w:ascii="仿宋_GB2312" w:hAnsi="Times New Roman" w:eastAsia="仿宋_GB2312" w:cs="Times New Roman"/>
          <w:color w:val="auto"/>
          <w:kern w:val="2"/>
          <w:sz w:val="32"/>
          <w:szCs w:val="32"/>
          <w:lang w:val="en-US" w:eastAsia="zh-CN" w:bidi="ar-SA"/>
        </w:rPr>
      </w:pPr>
      <w:r>
        <w:rPr>
          <w:rFonts w:hint="eastAsia" w:ascii="仿宋_GB2312" w:hAnsi="Times New Roman" w:eastAsia="仿宋_GB2312" w:cs="Times New Roman"/>
          <w:color w:val="auto"/>
          <w:kern w:val="2"/>
          <w:sz w:val="32"/>
          <w:szCs w:val="32"/>
          <w:lang w:val="en-US" w:eastAsia="zh-CN" w:bidi="ar-SA"/>
        </w:rPr>
        <w:t>2.下设行政部门：党务办公室、学校办公室、教务处、政教处、科研处、现代继续教育中心、总务处、财务室、校医室、督导办公室、安稳办公室、团委、艺体中心、学生积极发展中心。</w:t>
      </w:r>
    </w:p>
    <w:p>
      <w:pPr>
        <w:rPr>
          <w:rFonts w:hint="eastAsia" w:ascii="仿宋_GB2312" w:eastAsia="仿宋_GB2312"/>
          <w:b/>
          <w:color w:val="auto"/>
          <w:sz w:val="32"/>
          <w:szCs w:val="32"/>
        </w:rPr>
      </w:pPr>
    </w:p>
    <w:p>
      <w:pPr>
        <w:rPr>
          <w:color w:val="auto"/>
        </w:rPr>
      </w:pPr>
      <w:r>
        <w:rPr>
          <w:rFonts w:hint="eastAsia" w:ascii="仿宋_GB2312" w:eastAsia="仿宋_GB2312"/>
          <w:b/>
          <w:color w:val="auto"/>
          <w:sz w:val="32"/>
          <w:szCs w:val="32"/>
        </w:rPr>
        <w:t>第二部分：</w:t>
      </w:r>
      <w:r>
        <w:rPr>
          <w:rFonts w:hint="eastAsia" w:ascii="仿宋_GB2312" w:eastAsia="仿宋_GB2312"/>
          <w:b/>
          <w:color w:val="auto"/>
          <w:sz w:val="32"/>
          <w:szCs w:val="32"/>
          <w:u w:val="single" w:color="FFFFFF" w:themeColor="background1"/>
          <w:lang w:val="en-US" w:eastAsia="zh-CN"/>
        </w:rPr>
        <w:t>柳州市第九中学</w:t>
      </w:r>
      <w:r>
        <w:rPr>
          <w:rFonts w:hint="eastAsia" w:ascii="仿宋_GB2312" w:eastAsia="仿宋_GB2312"/>
          <w:b/>
          <w:color w:val="auto"/>
          <w:sz w:val="32"/>
          <w:szCs w:val="32"/>
        </w:rPr>
        <w:t xml:space="preserve"> </w:t>
      </w:r>
      <w:r>
        <w:rPr>
          <w:rFonts w:hint="eastAsia" w:ascii="仿宋_GB2312" w:eastAsia="仿宋_GB2312"/>
          <w:b/>
          <w:color w:val="auto"/>
          <w:sz w:val="32"/>
          <w:szCs w:val="32"/>
          <w:lang w:eastAsia="zh-CN"/>
        </w:rPr>
        <w:t>2021</w:t>
      </w:r>
      <w:r>
        <w:rPr>
          <w:rFonts w:hint="eastAsia" w:ascii="仿宋_GB2312" w:eastAsia="仿宋_GB2312"/>
          <w:b/>
          <w:color w:val="auto"/>
          <w:sz w:val="32"/>
          <w:szCs w:val="32"/>
        </w:rPr>
        <w:t>年部门决算报表</w:t>
      </w:r>
      <w:r>
        <w:rPr>
          <w:rFonts w:hint="eastAsia"/>
          <w:color w:val="auto"/>
          <w:sz w:val="22"/>
          <w:szCs w:val="22"/>
        </w:rPr>
        <w:t xml:space="preserve">                  </w:t>
      </w:r>
    </w:p>
    <w:p>
      <w:pPr>
        <w:ind w:firstLine="640"/>
        <w:rPr>
          <w:rFonts w:hint="eastAsia" w:ascii="仿宋_GB2312" w:eastAsia="仿宋_GB2312" w:cs="Times New Roman"/>
          <w:color w:val="auto"/>
          <w:kern w:val="2"/>
          <w:sz w:val="32"/>
          <w:szCs w:val="32"/>
          <w:lang w:val="en-US" w:eastAsia="zh-CN" w:bidi="ar-SA"/>
        </w:rPr>
      </w:pPr>
      <w:r>
        <w:rPr>
          <w:rFonts w:hint="eastAsia" w:ascii="仿宋_GB2312" w:hAnsi="Times New Roman" w:eastAsia="仿宋_GB2312" w:cs="Times New Roman"/>
          <w:color w:val="auto"/>
          <w:kern w:val="2"/>
          <w:sz w:val="32"/>
          <w:szCs w:val="32"/>
          <w:lang w:val="en-US" w:eastAsia="zh-CN" w:bidi="ar-SA"/>
        </w:rPr>
        <w:t>此部分另附表格，详见附件：柳州市第九中学2021年度部门决算公开表</w:t>
      </w:r>
      <w:r>
        <w:rPr>
          <w:rFonts w:hint="eastAsia" w:ascii="仿宋_GB2312" w:eastAsia="仿宋_GB2312" w:cs="Times New Roman"/>
          <w:color w:val="auto"/>
          <w:kern w:val="2"/>
          <w:sz w:val="32"/>
          <w:szCs w:val="32"/>
          <w:lang w:val="en-US" w:eastAsia="zh-CN" w:bidi="ar-SA"/>
        </w:rPr>
        <w:t>。</w:t>
      </w:r>
    </w:p>
    <w:p>
      <w:pPr>
        <w:spacing w:line="240" w:lineRule="auto"/>
        <w:rPr>
          <w:rFonts w:hint="eastAsia" w:ascii="仿宋_GB2312" w:eastAsia="仿宋_GB2312"/>
          <w:b/>
          <w:color w:val="auto"/>
          <w:sz w:val="32"/>
          <w:szCs w:val="32"/>
        </w:rPr>
      </w:pPr>
    </w:p>
    <w:p>
      <w:pPr>
        <w:spacing w:line="240" w:lineRule="auto"/>
        <w:rPr>
          <w:rFonts w:ascii="仿宋_GB2312" w:eastAsia="仿宋_GB2312"/>
          <w:b/>
          <w:color w:val="auto"/>
          <w:sz w:val="32"/>
          <w:szCs w:val="32"/>
        </w:rPr>
      </w:pPr>
      <w:r>
        <w:rPr>
          <w:rFonts w:hint="eastAsia" w:ascii="仿宋_GB2312" w:eastAsia="仿宋_GB2312"/>
          <w:b/>
          <w:color w:val="auto"/>
          <w:sz w:val="32"/>
          <w:szCs w:val="32"/>
        </w:rPr>
        <w:t>第三部分：</w:t>
      </w:r>
      <w:r>
        <w:rPr>
          <w:rFonts w:hint="eastAsia" w:ascii="仿宋_GB2312" w:eastAsia="仿宋_GB2312"/>
          <w:b/>
          <w:color w:val="auto"/>
          <w:sz w:val="32"/>
          <w:szCs w:val="32"/>
          <w:u w:val="single" w:color="FFFFFF" w:themeColor="background1"/>
          <w:lang w:val="en-US" w:eastAsia="zh-CN"/>
        </w:rPr>
        <w:t>柳州市第九中学</w:t>
      </w:r>
      <w:r>
        <w:rPr>
          <w:rFonts w:hint="eastAsia" w:ascii="仿宋_GB2312" w:eastAsia="仿宋_GB2312"/>
          <w:b/>
          <w:color w:val="auto"/>
          <w:sz w:val="32"/>
          <w:szCs w:val="32"/>
          <w:lang w:eastAsia="zh-CN"/>
        </w:rPr>
        <w:t>2021</w:t>
      </w:r>
      <w:r>
        <w:rPr>
          <w:rFonts w:hint="eastAsia" w:ascii="仿宋_GB2312" w:eastAsia="仿宋_GB2312"/>
          <w:b/>
          <w:color w:val="auto"/>
          <w:sz w:val="32"/>
          <w:szCs w:val="32"/>
        </w:rPr>
        <w:t>年度部门决算情况说明</w:t>
      </w:r>
    </w:p>
    <w:p>
      <w:pPr>
        <w:autoSpaceDE w:val="0"/>
        <w:autoSpaceDN w:val="0"/>
        <w:adjustRightInd w:val="0"/>
        <w:spacing w:line="560" w:lineRule="exact"/>
        <w:ind w:firstLine="640" w:firstLineChars="200"/>
        <w:jc w:val="left"/>
        <w:rPr>
          <w:rFonts w:hint="eastAsia" w:ascii="黑体" w:hAnsi="黑体" w:eastAsia="黑体" w:cs="仿宋_GB2312"/>
          <w:color w:val="auto"/>
          <w:kern w:val="0"/>
          <w:sz w:val="32"/>
          <w:szCs w:val="32"/>
        </w:rPr>
      </w:pPr>
      <w:r>
        <w:rPr>
          <w:rFonts w:hint="eastAsia" w:ascii="黑体" w:hAnsi="黑体" w:eastAsia="黑体" w:cs="仿宋_GB2312"/>
          <w:color w:val="auto"/>
          <w:kern w:val="0"/>
          <w:sz w:val="32"/>
          <w:szCs w:val="32"/>
        </w:rPr>
        <w:t>一、</w:t>
      </w:r>
      <w:r>
        <w:rPr>
          <w:rFonts w:hint="eastAsia" w:ascii="黑体" w:hAnsi="黑体" w:eastAsia="黑体"/>
          <w:color w:val="auto"/>
          <w:kern w:val="0"/>
          <w:sz w:val="32"/>
          <w:szCs w:val="32"/>
          <w:lang w:eastAsia="zh-CN"/>
        </w:rPr>
        <w:t>2021</w:t>
      </w:r>
      <w:r>
        <w:rPr>
          <w:rFonts w:hint="eastAsia" w:ascii="黑体" w:hAnsi="黑体" w:eastAsia="黑体" w:cs="仿宋_GB2312"/>
          <w:color w:val="auto"/>
          <w:kern w:val="0"/>
          <w:sz w:val="32"/>
          <w:szCs w:val="32"/>
        </w:rPr>
        <w:t>年度收入支出决算总体情况</w:t>
      </w:r>
    </w:p>
    <w:p>
      <w:pPr>
        <w:autoSpaceDE w:val="0"/>
        <w:autoSpaceDN w:val="0"/>
        <w:adjustRightInd w:val="0"/>
        <w:spacing w:line="560" w:lineRule="exact"/>
        <w:ind w:firstLine="640" w:firstLineChars="200"/>
        <w:jc w:val="left"/>
        <w:rPr>
          <w:rFonts w:hint="eastAsia" w:ascii="仿宋_GB2312" w:eastAsia="仿宋_GB2312" w:cs="仿宋_GB2312"/>
          <w:color w:val="auto"/>
          <w:kern w:val="0"/>
          <w:sz w:val="32"/>
          <w:szCs w:val="32"/>
        </w:rPr>
      </w:pPr>
      <w:r>
        <w:rPr>
          <w:rFonts w:hint="eastAsia" w:ascii="仿宋_GB2312" w:eastAsia="仿宋_GB2312" w:cs="仿宋_GB2312"/>
          <w:color w:val="auto"/>
          <w:kern w:val="0"/>
          <w:sz w:val="32"/>
          <w:szCs w:val="32"/>
        </w:rPr>
        <w:t>（一）本</w:t>
      </w:r>
      <w:r>
        <w:rPr>
          <w:rFonts w:hint="eastAsia" w:ascii="仿宋_GB2312" w:eastAsia="仿宋_GB2312" w:cs="仿宋_GB2312"/>
          <w:color w:val="auto"/>
          <w:kern w:val="0"/>
          <w:sz w:val="32"/>
          <w:szCs w:val="32"/>
          <w:lang w:eastAsia="zh-CN"/>
        </w:rPr>
        <w:t>单位2021</w:t>
      </w:r>
      <w:r>
        <w:rPr>
          <w:rFonts w:hint="eastAsia" w:ascii="仿宋_GB2312" w:eastAsia="仿宋_GB2312" w:cs="仿宋_GB2312"/>
          <w:color w:val="auto"/>
          <w:kern w:val="0"/>
          <w:sz w:val="32"/>
          <w:szCs w:val="32"/>
        </w:rPr>
        <w:t>年度总收入</w:t>
      </w:r>
      <w:r>
        <w:rPr>
          <w:rFonts w:hint="eastAsia" w:ascii="仿宋_GB2312" w:eastAsia="仿宋_GB2312"/>
          <w:color w:val="auto"/>
          <w:kern w:val="0"/>
          <w:sz w:val="32"/>
          <w:szCs w:val="32"/>
          <w:lang w:val="en-US" w:eastAsia="zh-CN"/>
        </w:rPr>
        <w:t>3413.67</w:t>
      </w:r>
      <w:r>
        <w:rPr>
          <w:rFonts w:hint="eastAsia" w:ascii="仿宋_GB2312" w:eastAsia="仿宋_GB2312" w:cs="仿宋_GB2312"/>
          <w:color w:val="auto"/>
          <w:kern w:val="0"/>
          <w:sz w:val="32"/>
          <w:szCs w:val="32"/>
        </w:rPr>
        <w:t>万元，其中本年收入</w:t>
      </w:r>
      <w:r>
        <w:rPr>
          <w:rFonts w:hint="eastAsia" w:ascii="仿宋_GB2312" w:eastAsia="仿宋_GB2312" w:cs="仿宋_GB2312"/>
          <w:color w:val="auto"/>
          <w:kern w:val="0"/>
          <w:sz w:val="32"/>
          <w:szCs w:val="32"/>
          <w:lang w:val="en-US" w:eastAsia="zh-CN"/>
        </w:rPr>
        <w:t>3413.67</w:t>
      </w:r>
      <w:r>
        <w:rPr>
          <w:rFonts w:hint="eastAsia" w:ascii="仿宋_GB2312" w:eastAsia="仿宋_GB2312" w:cs="仿宋_GB2312"/>
          <w:color w:val="auto"/>
          <w:kern w:val="0"/>
          <w:sz w:val="32"/>
          <w:szCs w:val="32"/>
        </w:rPr>
        <w:t xml:space="preserve">万元, </w:t>
      </w:r>
      <w:r>
        <w:rPr>
          <w:rFonts w:hint="eastAsia" w:ascii="仿宋_GB2312" w:hAnsi="黑体" w:eastAsia="仿宋_GB2312" w:cs="仿宋_GB2312"/>
          <w:color w:val="auto"/>
          <w:kern w:val="0"/>
          <w:sz w:val="32"/>
          <w:szCs w:val="32"/>
        </w:rPr>
        <w:t>较</w:t>
      </w:r>
      <w:r>
        <w:rPr>
          <w:rFonts w:hint="eastAsia" w:ascii="仿宋_GB2312" w:hAnsi="黑体" w:eastAsia="仿宋_GB2312" w:cs="仿宋_GB2312"/>
          <w:color w:val="auto"/>
          <w:kern w:val="0"/>
          <w:sz w:val="32"/>
          <w:szCs w:val="32"/>
          <w:lang w:eastAsia="zh-CN"/>
        </w:rPr>
        <w:t>2020</w:t>
      </w:r>
      <w:r>
        <w:rPr>
          <w:rFonts w:hint="eastAsia" w:ascii="仿宋_GB2312" w:hAnsi="黑体" w:eastAsia="仿宋_GB2312" w:cs="仿宋_GB2312"/>
          <w:color w:val="auto"/>
          <w:kern w:val="0"/>
          <w:sz w:val="32"/>
          <w:szCs w:val="32"/>
        </w:rPr>
        <w:t>年度决算数减少</w:t>
      </w:r>
      <w:r>
        <w:rPr>
          <w:rFonts w:hint="eastAsia" w:ascii="仿宋_GB2312" w:hAnsi="黑体" w:eastAsia="仿宋_GB2312" w:cs="仿宋_GB2312"/>
          <w:color w:val="auto"/>
          <w:kern w:val="0"/>
          <w:sz w:val="32"/>
          <w:szCs w:val="32"/>
          <w:lang w:val="en-US" w:eastAsia="zh-CN"/>
        </w:rPr>
        <w:t>73.65</w:t>
      </w:r>
      <w:r>
        <w:rPr>
          <w:rFonts w:hint="eastAsia" w:ascii="仿宋_GB2312" w:hAnsi="黑体" w:eastAsia="仿宋_GB2312" w:cs="仿宋_GB2312"/>
          <w:color w:val="auto"/>
          <w:kern w:val="0"/>
          <w:sz w:val="32"/>
          <w:szCs w:val="32"/>
        </w:rPr>
        <w:t>万元，下降</w:t>
      </w:r>
      <w:r>
        <w:rPr>
          <w:rFonts w:hint="eastAsia" w:ascii="仿宋_GB2312" w:hAnsi="黑体" w:eastAsia="仿宋_GB2312" w:cs="仿宋_GB2312"/>
          <w:color w:val="auto"/>
          <w:kern w:val="0"/>
          <w:sz w:val="32"/>
          <w:szCs w:val="32"/>
          <w:lang w:val="en-US" w:eastAsia="zh-CN"/>
        </w:rPr>
        <w:t>2.11</w:t>
      </w:r>
      <w:r>
        <w:rPr>
          <w:rFonts w:hint="eastAsia" w:ascii="仿宋_GB2312" w:hAnsi="黑体" w:eastAsia="仿宋_GB2312" w:cs="仿宋_GB2312"/>
          <w:color w:val="auto"/>
          <w:kern w:val="0"/>
          <w:sz w:val="32"/>
          <w:szCs w:val="32"/>
        </w:rPr>
        <w:t>%。</w:t>
      </w:r>
      <w:r>
        <w:rPr>
          <w:rFonts w:hint="eastAsia" w:ascii="仿宋_GB2312" w:eastAsia="仿宋_GB2312" w:cs="仿宋_GB2312"/>
          <w:color w:val="auto"/>
          <w:kern w:val="0"/>
          <w:sz w:val="32"/>
          <w:szCs w:val="32"/>
        </w:rPr>
        <w:t>收入具体情况如下。</w:t>
      </w:r>
    </w:p>
    <w:p>
      <w:pPr>
        <w:autoSpaceDE w:val="0"/>
        <w:autoSpaceDN w:val="0"/>
        <w:adjustRightInd w:val="0"/>
        <w:spacing w:line="560" w:lineRule="exact"/>
        <w:ind w:firstLine="627" w:firstLineChars="196"/>
        <w:jc w:val="left"/>
        <w:rPr>
          <w:rFonts w:hint="default" w:ascii="仿宋_GB2312" w:hAnsi="黑体" w:eastAsia="仿宋_GB2312" w:cs="仿宋_GB2312"/>
          <w:color w:val="auto"/>
          <w:kern w:val="0"/>
          <w:sz w:val="32"/>
          <w:szCs w:val="32"/>
          <w:lang w:val="en-US" w:eastAsia="zh-CN"/>
        </w:rPr>
      </w:pPr>
      <w:r>
        <w:rPr>
          <w:rFonts w:hint="eastAsia" w:ascii="仿宋_GB2312" w:eastAsia="仿宋_GB2312"/>
          <w:bCs/>
          <w:color w:val="auto"/>
          <w:kern w:val="0"/>
          <w:sz w:val="32"/>
          <w:szCs w:val="32"/>
        </w:rPr>
        <w:t>1</w:t>
      </w:r>
      <w:r>
        <w:rPr>
          <w:rFonts w:hint="eastAsia" w:ascii="仿宋_GB2312" w:eastAsia="仿宋_GB2312" w:cs="仿宋_GB2312"/>
          <w:color w:val="auto"/>
          <w:kern w:val="0"/>
          <w:sz w:val="32"/>
          <w:szCs w:val="32"/>
        </w:rPr>
        <w:t>.一般公共预算财政拨款收入</w:t>
      </w:r>
      <w:r>
        <w:rPr>
          <w:rFonts w:hint="eastAsia" w:ascii="仿宋_GB2312" w:eastAsia="仿宋_GB2312"/>
          <w:color w:val="auto"/>
          <w:kern w:val="0"/>
          <w:sz w:val="32"/>
          <w:szCs w:val="32"/>
          <w:lang w:val="en-US" w:eastAsia="zh-CN"/>
        </w:rPr>
        <w:t>3100.75</w:t>
      </w:r>
      <w:r>
        <w:rPr>
          <w:rFonts w:hint="eastAsia" w:ascii="仿宋_GB2312" w:eastAsia="仿宋_GB2312" w:cs="仿宋_GB2312"/>
          <w:color w:val="auto"/>
          <w:kern w:val="0"/>
          <w:sz w:val="32"/>
          <w:szCs w:val="32"/>
        </w:rPr>
        <w:t>万元，为财政当年拨付的资金。</w:t>
      </w:r>
      <w:r>
        <w:rPr>
          <w:rFonts w:hint="eastAsia" w:ascii="仿宋_GB2312" w:hAnsi="黑体" w:eastAsia="仿宋_GB2312" w:cs="仿宋_GB2312"/>
          <w:color w:val="auto"/>
          <w:kern w:val="0"/>
          <w:sz w:val="32"/>
          <w:szCs w:val="32"/>
        </w:rPr>
        <w:t>较</w:t>
      </w:r>
      <w:r>
        <w:rPr>
          <w:rFonts w:hint="eastAsia" w:ascii="仿宋_GB2312" w:hAnsi="黑体" w:eastAsia="仿宋_GB2312" w:cs="仿宋_GB2312"/>
          <w:color w:val="auto"/>
          <w:kern w:val="0"/>
          <w:sz w:val="32"/>
          <w:szCs w:val="32"/>
          <w:lang w:eastAsia="zh-CN"/>
        </w:rPr>
        <w:t>2020</w:t>
      </w:r>
      <w:r>
        <w:rPr>
          <w:rFonts w:hint="eastAsia" w:ascii="仿宋_GB2312" w:hAnsi="黑体" w:eastAsia="仿宋_GB2312" w:cs="仿宋_GB2312"/>
          <w:color w:val="auto"/>
          <w:kern w:val="0"/>
          <w:sz w:val="32"/>
          <w:szCs w:val="32"/>
        </w:rPr>
        <w:t>年度决算数减少</w:t>
      </w:r>
      <w:r>
        <w:rPr>
          <w:rFonts w:hint="eastAsia" w:ascii="仿宋_GB2312" w:hAnsi="黑体" w:eastAsia="仿宋_GB2312" w:cs="仿宋_GB2312"/>
          <w:color w:val="auto"/>
          <w:kern w:val="0"/>
          <w:sz w:val="32"/>
          <w:szCs w:val="32"/>
          <w:lang w:val="en-US" w:eastAsia="zh-CN"/>
        </w:rPr>
        <w:t>129.25</w:t>
      </w:r>
      <w:r>
        <w:rPr>
          <w:rFonts w:hint="eastAsia" w:ascii="仿宋_GB2312" w:hAnsi="黑体" w:eastAsia="仿宋_GB2312" w:cs="仿宋_GB2312"/>
          <w:color w:val="auto"/>
          <w:kern w:val="0"/>
          <w:sz w:val="32"/>
          <w:szCs w:val="32"/>
        </w:rPr>
        <w:t>万元</w:t>
      </w:r>
      <w:r>
        <w:rPr>
          <w:rFonts w:hint="eastAsia" w:ascii="仿宋_GB2312" w:hAnsi="黑体" w:eastAsia="仿宋_GB2312" w:cs="仿宋_GB2312"/>
          <w:color w:val="auto"/>
          <w:kern w:val="0"/>
          <w:sz w:val="32"/>
          <w:szCs w:val="32"/>
          <w:lang w:eastAsia="zh-CN"/>
        </w:rPr>
        <w:t>，</w:t>
      </w:r>
      <w:r>
        <w:rPr>
          <w:rFonts w:hint="eastAsia" w:ascii="仿宋_GB2312" w:hAnsi="黑体" w:eastAsia="仿宋_GB2312" w:cs="仿宋_GB2312"/>
          <w:color w:val="auto"/>
          <w:kern w:val="0"/>
          <w:sz w:val="32"/>
          <w:szCs w:val="32"/>
        </w:rPr>
        <w:t>下降</w:t>
      </w:r>
      <w:r>
        <w:rPr>
          <w:rFonts w:hint="eastAsia" w:ascii="仿宋_GB2312" w:hAnsi="黑体" w:eastAsia="仿宋_GB2312" w:cs="仿宋_GB2312"/>
          <w:color w:val="auto"/>
          <w:kern w:val="0"/>
          <w:sz w:val="32"/>
          <w:szCs w:val="32"/>
          <w:lang w:val="en-US" w:eastAsia="zh-CN"/>
        </w:rPr>
        <w:t>4</w:t>
      </w:r>
      <w:r>
        <w:rPr>
          <w:rFonts w:hint="eastAsia" w:ascii="仿宋_GB2312" w:hAnsi="黑体" w:eastAsia="仿宋_GB2312" w:cs="仿宋_GB2312"/>
          <w:color w:val="auto"/>
          <w:kern w:val="0"/>
          <w:sz w:val="32"/>
          <w:szCs w:val="32"/>
        </w:rPr>
        <w:t>%，</w:t>
      </w:r>
      <w:r>
        <w:rPr>
          <w:rFonts w:hint="eastAsia" w:ascii="仿宋_GB2312" w:hAnsi="黑体" w:eastAsia="仿宋_GB2312" w:cs="仿宋_GB2312"/>
          <w:color w:val="000000" w:themeColor="text1"/>
          <w:kern w:val="0"/>
          <w:sz w:val="32"/>
          <w:szCs w:val="32"/>
          <w14:textFill>
            <w14:solidFill>
              <w14:schemeClr w14:val="tx1"/>
            </w14:solidFill>
          </w14:textFill>
        </w:rPr>
        <w:t>主要原因是</w:t>
      </w:r>
      <w:r>
        <w:rPr>
          <w:rFonts w:hint="eastAsia" w:ascii="仿宋_GB2312" w:hAnsi="黑体" w:eastAsia="仿宋_GB2312" w:cs="仿宋_GB2312"/>
          <w:color w:val="auto"/>
          <w:kern w:val="0"/>
          <w:sz w:val="32"/>
          <w:szCs w:val="32"/>
          <w:lang w:eastAsia="zh-CN"/>
        </w:rPr>
        <w:t>：</w:t>
      </w:r>
      <w:r>
        <w:rPr>
          <w:rFonts w:hint="eastAsia" w:ascii="仿宋_GB2312" w:hAnsi="黑体" w:eastAsia="仿宋_GB2312" w:cs="仿宋_GB2312"/>
          <w:color w:val="auto"/>
          <w:kern w:val="0"/>
          <w:sz w:val="32"/>
          <w:szCs w:val="32"/>
          <w:lang w:val="en-US" w:eastAsia="zh-CN"/>
        </w:rPr>
        <w:t>2021年财政拨付的高中教育（项）、住房公积金（项）、事业单位医疗（项）收入减少。</w:t>
      </w:r>
    </w:p>
    <w:p>
      <w:pPr>
        <w:autoSpaceDE w:val="0"/>
        <w:autoSpaceDN w:val="0"/>
        <w:adjustRightInd w:val="0"/>
        <w:spacing w:line="560" w:lineRule="exact"/>
        <w:ind w:firstLine="627" w:firstLineChars="196"/>
        <w:jc w:val="left"/>
        <w:rPr>
          <w:rFonts w:hint="eastAsia" w:ascii="仿宋_GB2312" w:eastAsia="仿宋_GB2312" w:cs="仿宋_GB2312"/>
          <w:color w:val="auto"/>
          <w:kern w:val="0"/>
          <w:sz w:val="32"/>
          <w:szCs w:val="32"/>
          <w:lang w:eastAsia="zh-CN"/>
        </w:rPr>
      </w:pPr>
      <w:r>
        <w:rPr>
          <w:rFonts w:hint="eastAsia" w:ascii="仿宋_GB2312" w:eastAsia="仿宋_GB2312" w:cs="仿宋_GB2312"/>
          <w:color w:val="auto"/>
          <w:kern w:val="0"/>
          <w:sz w:val="32"/>
          <w:szCs w:val="32"/>
        </w:rPr>
        <w:t>2.政府性基金预算财政拨款收入</w:t>
      </w:r>
      <w:r>
        <w:rPr>
          <w:rFonts w:hint="eastAsia" w:ascii="仿宋_GB2312" w:eastAsia="仿宋_GB2312"/>
          <w:color w:val="auto"/>
          <w:kern w:val="0"/>
          <w:sz w:val="32"/>
          <w:szCs w:val="32"/>
          <w:lang w:val="en-US" w:eastAsia="zh-CN"/>
        </w:rPr>
        <w:t>0</w:t>
      </w:r>
      <w:r>
        <w:rPr>
          <w:rFonts w:hint="eastAsia" w:ascii="仿宋_GB2312" w:eastAsia="仿宋_GB2312" w:cs="仿宋_GB2312"/>
          <w:color w:val="auto"/>
          <w:kern w:val="0"/>
          <w:sz w:val="32"/>
          <w:szCs w:val="32"/>
        </w:rPr>
        <w:t>万元，为财政当年拨付的资金。</w:t>
      </w:r>
    </w:p>
    <w:p>
      <w:pPr>
        <w:autoSpaceDE w:val="0"/>
        <w:autoSpaceDN w:val="0"/>
        <w:adjustRightInd w:val="0"/>
        <w:spacing w:line="560" w:lineRule="exact"/>
        <w:ind w:firstLine="627" w:firstLineChars="196"/>
        <w:jc w:val="left"/>
        <w:rPr>
          <w:rFonts w:hint="eastAsia" w:ascii="仿宋_GB2312" w:eastAsia="仿宋_GB2312" w:cs="仿宋_GB2312"/>
          <w:color w:val="auto"/>
          <w:kern w:val="0"/>
          <w:sz w:val="32"/>
          <w:szCs w:val="32"/>
        </w:rPr>
      </w:pPr>
      <w:r>
        <w:rPr>
          <w:rFonts w:hint="eastAsia" w:ascii="仿宋_GB2312" w:eastAsia="仿宋_GB2312"/>
          <w:bCs/>
          <w:color w:val="auto"/>
          <w:kern w:val="0"/>
          <w:sz w:val="32"/>
          <w:szCs w:val="32"/>
        </w:rPr>
        <w:t>3</w:t>
      </w:r>
      <w:r>
        <w:rPr>
          <w:rFonts w:hint="eastAsia" w:ascii="仿宋_GB2312" w:eastAsia="仿宋_GB2312" w:cs="仿宋_GB2312"/>
          <w:color w:val="auto"/>
          <w:kern w:val="0"/>
          <w:sz w:val="32"/>
          <w:szCs w:val="32"/>
        </w:rPr>
        <w:t>.国有资本经营预算财政拨款收入</w:t>
      </w:r>
      <w:r>
        <w:rPr>
          <w:rFonts w:hint="eastAsia" w:ascii="仿宋_GB2312" w:eastAsia="仿宋_GB2312"/>
          <w:color w:val="auto"/>
          <w:kern w:val="0"/>
          <w:sz w:val="32"/>
          <w:szCs w:val="32"/>
          <w:lang w:val="en-US" w:eastAsia="zh-CN"/>
        </w:rPr>
        <w:t>0</w:t>
      </w:r>
      <w:r>
        <w:rPr>
          <w:rFonts w:hint="eastAsia" w:ascii="仿宋_GB2312" w:eastAsia="仿宋_GB2312" w:cs="仿宋_GB2312"/>
          <w:color w:val="auto"/>
          <w:kern w:val="0"/>
          <w:sz w:val="32"/>
          <w:szCs w:val="32"/>
        </w:rPr>
        <w:t>万元，为财政当年拨付的资金。</w:t>
      </w:r>
    </w:p>
    <w:p>
      <w:pPr>
        <w:autoSpaceDE w:val="0"/>
        <w:autoSpaceDN w:val="0"/>
        <w:adjustRightInd w:val="0"/>
        <w:spacing w:line="560" w:lineRule="exact"/>
        <w:ind w:firstLine="627" w:firstLineChars="196"/>
        <w:jc w:val="left"/>
        <w:rPr>
          <w:rFonts w:hint="default" w:ascii="仿宋_GB2312" w:eastAsia="仿宋_GB2312" w:cs="仿宋_GB2312"/>
          <w:color w:val="auto"/>
          <w:kern w:val="0"/>
          <w:sz w:val="32"/>
          <w:szCs w:val="32"/>
          <w:lang w:val="en-US" w:eastAsia="zh-CN"/>
        </w:rPr>
      </w:pPr>
      <w:r>
        <w:rPr>
          <w:rFonts w:hint="eastAsia" w:ascii="仿宋_GB2312" w:eastAsia="仿宋_GB2312" w:cs="仿宋_GB2312"/>
          <w:color w:val="auto"/>
          <w:kern w:val="0"/>
          <w:sz w:val="32"/>
          <w:szCs w:val="32"/>
        </w:rPr>
        <w:t>4.事业收入</w:t>
      </w:r>
      <w:r>
        <w:rPr>
          <w:rFonts w:hint="eastAsia" w:ascii="仿宋_GB2312" w:eastAsia="仿宋_GB2312"/>
          <w:color w:val="auto"/>
          <w:kern w:val="0"/>
          <w:sz w:val="32"/>
          <w:szCs w:val="32"/>
          <w:lang w:val="en-US" w:eastAsia="zh-CN"/>
        </w:rPr>
        <w:t>312.24</w:t>
      </w:r>
      <w:r>
        <w:rPr>
          <w:rFonts w:hint="eastAsia" w:ascii="仿宋_GB2312" w:eastAsia="仿宋_GB2312" w:cs="仿宋_GB2312"/>
          <w:color w:val="auto"/>
          <w:kern w:val="0"/>
          <w:sz w:val="32"/>
          <w:szCs w:val="32"/>
        </w:rPr>
        <w:t>万元，为事业单位开展业务活动取得的收入。</w:t>
      </w:r>
      <w:r>
        <w:rPr>
          <w:rFonts w:hint="eastAsia" w:ascii="仿宋_GB2312" w:hAnsi="黑体" w:eastAsia="仿宋_GB2312" w:cs="仿宋_GB2312"/>
          <w:color w:val="auto"/>
          <w:kern w:val="0"/>
          <w:sz w:val="32"/>
          <w:szCs w:val="32"/>
        </w:rPr>
        <w:t>较</w:t>
      </w:r>
      <w:r>
        <w:rPr>
          <w:rFonts w:hint="eastAsia" w:ascii="仿宋_GB2312" w:hAnsi="黑体" w:eastAsia="仿宋_GB2312" w:cs="仿宋_GB2312"/>
          <w:color w:val="auto"/>
          <w:kern w:val="0"/>
          <w:sz w:val="32"/>
          <w:szCs w:val="32"/>
          <w:lang w:eastAsia="zh-CN"/>
        </w:rPr>
        <w:t>2020</w:t>
      </w:r>
      <w:r>
        <w:rPr>
          <w:rFonts w:hint="eastAsia" w:ascii="仿宋_GB2312" w:hAnsi="黑体" w:eastAsia="仿宋_GB2312" w:cs="仿宋_GB2312"/>
          <w:color w:val="auto"/>
          <w:kern w:val="0"/>
          <w:sz w:val="32"/>
          <w:szCs w:val="32"/>
        </w:rPr>
        <w:t>年度决算数增加</w:t>
      </w:r>
      <w:r>
        <w:rPr>
          <w:rFonts w:hint="eastAsia" w:ascii="仿宋_GB2312" w:hAnsi="黑体" w:eastAsia="仿宋_GB2312" w:cs="仿宋_GB2312"/>
          <w:color w:val="auto"/>
          <w:kern w:val="0"/>
          <w:sz w:val="32"/>
          <w:szCs w:val="32"/>
          <w:lang w:val="en-US" w:eastAsia="zh-CN"/>
        </w:rPr>
        <w:t>55.93</w:t>
      </w:r>
      <w:r>
        <w:rPr>
          <w:rFonts w:hint="eastAsia" w:ascii="仿宋_GB2312" w:hAnsi="黑体" w:eastAsia="仿宋_GB2312" w:cs="仿宋_GB2312"/>
          <w:color w:val="auto"/>
          <w:kern w:val="0"/>
          <w:sz w:val="32"/>
          <w:szCs w:val="32"/>
        </w:rPr>
        <w:t>万元，增长</w:t>
      </w:r>
      <w:r>
        <w:rPr>
          <w:rFonts w:hint="eastAsia" w:ascii="仿宋_GB2312" w:hAnsi="黑体" w:eastAsia="仿宋_GB2312" w:cs="仿宋_GB2312"/>
          <w:color w:val="auto"/>
          <w:kern w:val="0"/>
          <w:sz w:val="32"/>
          <w:szCs w:val="32"/>
          <w:lang w:val="en-US" w:eastAsia="zh-CN"/>
        </w:rPr>
        <w:t>21.82</w:t>
      </w:r>
      <w:r>
        <w:rPr>
          <w:rFonts w:hint="eastAsia" w:ascii="仿宋_GB2312" w:hAnsi="黑体" w:eastAsia="仿宋_GB2312" w:cs="仿宋_GB2312"/>
          <w:color w:val="auto"/>
          <w:kern w:val="0"/>
          <w:sz w:val="32"/>
          <w:szCs w:val="32"/>
        </w:rPr>
        <w:t>%，</w:t>
      </w:r>
      <w:r>
        <w:rPr>
          <w:rFonts w:hint="eastAsia" w:ascii="仿宋_GB2312" w:hAnsi="黑体" w:eastAsia="仿宋_GB2312" w:cs="仿宋_GB2312"/>
          <w:color w:val="000000" w:themeColor="text1"/>
          <w:kern w:val="0"/>
          <w:sz w:val="32"/>
          <w:szCs w:val="32"/>
          <w14:textFill>
            <w14:solidFill>
              <w14:schemeClr w14:val="tx1"/>
            </w14:solidFill>
          </w14:textFill>
        </w:rPr>
        <w:t>主要原因</w:t>
      </w:r>
      <w:r>
        <w:rPr>
          <w:rFonts w:hint="eastAsia" w:ascii="仿宋_GB2312" w:hAnsi="黑体" w:eastAsia="仿宋_GB2312" w:cs="仿宋_GB2312"/>
          <w:color w:val="auto"/>
          <w:kern w:val="0"/>
          <w:sz w:val="32"/>
          <w:szCs w:val="32"/>
        </w:rPr>
        <w:t>是</w:t>
      </w:r>
      <w:r>
        <w:rPr>
          <w:rFonts w:hint="eastAsia" w:ascii="仿宋_GB2312" w:eastAsia="仿宋_GB2312" w:cs="仿宋_GB2312"/>
          <w:color w:val="auto"/>
          <w:kern w:val="0"/>
          <w:sz w:val="32"/>
          <w:szCs w:val="32"/>
          <w:lang w:eastAsia="zh-CN"/>
        </w:rPr>
        <w:t>：</w:t>
      </w:r>
      <w:r>
        <w:rPr>
          <w:rFonts w:hint="eastAsia" w:ascii="仿宋_GB2312" w:eastAsia="仿宋_GB2312" w:cs="仿宋_GB2312"/>
          <w:color w:val="auto"/>
          <w:kern w:val="0"/>
          <w:sz w:val="32"/>
          <w:szCs w:val="32"/>
          <w:lang w:val="en-US" w:eastAsia="zh-CN"/>
        </w:rPr>
        <w:t>2020年春学期由于疫情问题，少收了2个月的学费和住宿费。</w:t>
      </w:r>
    </w:p>
    <w:p>
      <w:pPr>
        <w:autoSpaceDE w:val="0"/>
        <w:autoSpaceDN w:val="0"/>
        <w:adjustRightInd w:val="0"/>
        <w:spacing w:line="560" w:lineRule="exact"/>
        <w:ind w:firstLine="627" w:firstLineChars="196"/>
        <w:jc w:val="left"/>
        <w:rPr>
          <w:rFonts w:hint="eastAsia" w:ascii="仿宋_GB2312" w:eastAsia="仿宋_GB2312" w:cs="仿宋_GB2312"/>
          <w:color w:val="auto"/>
          <w:kern w:val="0"/>
          <w:sz w:val="32"/>
          <w:szCs w:val="32"/>
        </w:rPr>
      </w:pPr>
      <w:r>
        <w:rPr>
          <w:rFonts w:hint="eastAsia" w:ascii="仿宋_GB2312" w:eastAsia="仿宋_GB2312"/>
          <w:bCs/>
          <w:color w:val="auto"/>
          <w:kern w:val="0"/>
          <w:sz w:val="32"/>
          <w:szCs w:val="32"/>
        </w:rPr>
        <w:t>5</w:t>
      </w:r>
      <w:r>
        <w:rPr>
          <w:rFonts w:hint="eastAsia" w:ascii="仿宋_GB2312" w:eastAsia="仿宋_GB2312" w:cs="仿宋_GB2312"/>
          <w:color w:val="auto"/>
          <w:kern w:val="0"/>
          <w:sz w:val="32"/>
          <w:szCs w:val="32"/>
        </w:rPr>
        <w:t>.经营收入</w:t>
      </w:r>
      <w:r>
        <w:rPr>
          <w:rFonts w:hint="eastAsia" w:ascii="仿宋_GB2312" w:eastAsia="仿宋_GB2312"/>
          <w:color w:val="auto"/>
          <w:kern w:val="0"/>
          <w:sz w:val="32"/>
          <w:szCs w:val="32"/>
          <w:lang w:val="en-US" w:eastAsia="zh-CN"/>
        </w:rPr>
        <w:t>0</w:t>
      </w:r>
      <w:r>
        <w:rPr>
          <w:rFonts w:hint="eastAsia" w:ascii="仿宋_GB2312" w:eastAsia="仿宋_GB2312" w:cs="仿宋_GB2312"/>
          <w:color w:val="auto"/>
          <w:kern w:val="0"/>
          <w:sz w:val="32"/>
          <w:szCs w:val="32"/>
        </w:rPr>
        <w:t>万</w:t>
      </w:r>
      <w:r>
        <w:rPr>
          <w:rFonts w:hint="eastAsia" w:ascii="仿宋_GB2312" w:eastAsia="仿宋_GB2312" w:cs="仿宋_GB2312"/>
          <w:color w:val="auto"/>
          <w:kern w:val="0"/>
          <w:sz w:val="32"/>
          <w:szCs w:val="32"/>
          <w:lang w:eastAsia="zh-CN"/>
        </w:rPr>
        <w:t>元</w:t>
      </w:r>
      <w:r>
        <w:rPr>
          <w:rFonts w:hint="eastAsia" w:ascii="仿宋_GB2312" w:eastAsia="仿宋_GB2312" w:cs="仿宋_GB2312"/>
          <w:color w:val="auto"/>
          <w:kern w:val="0"/>
          <w:sz w:val="32"/>
          <w:szCs w:val="32"/>
        </w:rPr>
        <w:t>，为事业单位在业务活动之外开展非独立核算经营活动取得的收入。</w:t>
      </w:r>
    </w:p>
    <w:p>
      <w:pPr>
        <w:autoSpaceDE w:val="0"/>
        <w:autoSpaceDN w:val="0"/>
        <w:adjustRightInd w:val="0"/>
        <w:spacing w:line="560" w:lineRule="exact"/>
        <w:ind w:firstLine="627" w:firstLineChars="196"/>
        <w:jc w:val="left"/>
        <w:rPr>
          <w:rFonts w:hint="default" w:ascii="仿宋_GB2312" w:eastAsia="仿宋_GB2312" w:cs="仿宋_GB2312"/>
          <w:color w:val="auto"/>
          <w:kern w:val="0"/>
          <w:sz w:val="32"/>
          <w:szCs w:val="32"/>
          <w:lang w:val="en-US" w:eastAsia="zh-CN"/>
        </w:rPr>
      </w:pPr>
      <w:r>
        <w:rPr>
          <w:rFonts w:hint="eastAsia" w:ascii="仿宋_GB2312" w:eastAsia="仿宋_GB2312"/>
          <w:bCs/>
          <w:color w:val="auto"/>
          <w:kern w:val="0"/>
          <w:sz w:val="32"/>
          <w:szCs w:val="32"/>
        </w:rPr>
        <w:t>6</w:t>
      </w:r>
      <w:r>
        <w:rPr>
          <w:rFonts w:hint="eastAsia" w:ascii="仿宋_GB2312" w:eastAsia="仿宋_GB2312" w:cs="仿宋_GB2312"/>
          <w:color w:val="auto"/>
          <w:kern w:val="0"/>
          <w:sz w:val="32"/>
          <w:szCs w:val="32"/>
        </w:rPr>
        <w:t>.其他收入</w:t>
      </w:r>
      <w:r>
        <w:rPr>
          <w:rFonts w:hint="eastAsia" w:ascii="仿宋_GB2312" w:eastAsia="仿宋_GB2312"/>
          <w:color w:val="auto"/>
          <w:kern w:val="0"/>
          <w:sz w:val="32"/>
          <w:szCs w:val="32"/>
          <w:lang w:val="en-US" w:eastAsia="zh-CN"/>
        </w:rPr>
        <w:t>0.67</w:t>
      </w:r>
      <w:r>
        <w:rPr>
          <w:rFonts w:hint="eastAsia" w:ascii="仿宋_GB2312" w:eastAsia="仿宋_GB2312" w:cs="仿宋_GB2312"/>
          <w:color w:val="auto"/>
          <w:kern w:val="0"/>
          <w:sz w:val="32"/>
          <w:szCs w:val="32"/>
        </w:rPr>
        <w:t>万元，为</w:t>
      </w:r>
      <w:r>
        <w:rPr>
          <w:rFonts w:hint="eastAsia" w:ascii="仿宋_GB2312" w:eastAsia="仿宋_GB2312" w:cs="仿宋_GB2312"/>
          <w:color w:val="auto"/>
          <w:kern w:val="0"/>
          <w:sz w:val="32"/>
          <w:szCs w:val="32"/>
          <w:lang w:eastAsia="zh-CN"/>
        </w:rPr>
        <w:t>部门</w:t>
      </w:r>
      <w:r>
        <w:rPr>
          <w:rFonts w:hint="eastAsia" w:ascii="仿宋_GB2312" w:eastAsia="仿宋_GB2312" w:cs="仿宋_GB2312"/>
          <w:color w:val="auto"/>
          <w:kern w:val="0"/>
          <w:sz w:val="32"/>
          <w:szCs w:val="32"/>
        </w:rPr>
        <w:t>单位在</w:t>
      </w:r>
      <w:r>
        <w:rPr>
          <w:rFonts w:hint="eastAsia" w:ascii="仿宋_GB2312" w:eastAsia="仿宋_GB2312"/>
          <w:color w:val="auto"/>
          <w:kern w:val="0"/>
          <w:sz w:val="32"/>
          <w:szCs w:val="32"/>
        </w:rPr>
        <w:t>“</w:t>
      </w:r>
      <w:r>
        <w:rPr>
          <w:rFonts w:hint="eastAsia" w:ascii="仿宋_GB2312" w:eastAsia="仿宋_GB2312" w:cs="仿宋_GB2312"/>
          <w:color w:val="auto"/>
          <w:kern w:val="0"/>
          <w:sz w:val="32"/>
          <w:szCs w:val="32"/>
        </w:rPr>
        <w:t>财政拨款收入</w:t>
      </w:r>
      <w:r>
        <w:rPr>
          <w:rFonts w:hint="eastAsia" w:ascii="仿宋_GB2312" w:eastAsia="仿宋_GB2312"/>
          <w:color w:val="auto"/>
          <w:kern w:val="0"/>
          <w:sz w:val="32"/>
          <w:szCs w:val="32"/>
        </w:rPr>
        <w:t>”“</w:t>
      </w:r>
      <w:r>
        <w:rPr>
          <w:rFonts w:hint="eastAsia" w:ascii="仿宋_GB2312" w:eastAsia="仿宋_GB2312" w:cs="仿宋_GB2312"/>
          <w:color w:val="auto"/>
          <w:kern w:val="0"/>
          <w:sz w:val="32"/>
          <w:szCs w:val="32"/>
        </w:rPr>
        <w:t>事业收入</w:t>
      </w:r>
      <w:r>
        <w:rPr>
          <w:rFonts w:hint="eastAsia" w:ascii="仿宋_GB2312" w:eastAsia="仿宋_GB2312"/>
          <w:color w:val="auto"/>
          <w:kern w:val="0"/>
          <w:sz w:val="32"/>
          <w:szCs w:val="32"/>
        </w:rPr>
        <w:t>”“</w:t>
      </w:r>
      <w:r>
        <w:rPr>
          <w:rFonts w:hint="eastAsia" w:ascii="仿宋_GB2312" w:eastAsia="仿宋_GB2312" w:cs="仿宋_GB2312"/>
          <w:color w:val="auto"/>
          <w:kern w:val="0"/>
          <w:sz w:val="32"/>
          <w:szCs w:val="32"/>
        </w:rPr>
        <w:t>经营收入</w:t>
      </w:r>
      <w:r>
        <w:rPr>
          <w:rFonts w:hint="eastAsia" w:ascii="仿宋_GB2312" w:eastAsia="仿宋_GB2312"/>
          <w:color w:val="auto"/>
          <w:kern w:val="0"/>
          <w:sz w:val="32"/>
          <w:szCs w:val="32"/>
        </w:rPr>
        <w:t>”</w:t>
      </w:r>
      <w:r>
        <w:rPr>
          <w:rFonts w:hint="eastAsia" w:ascii="仿宋_GB2312" w:eastAsia="仿宋_GB2312" w:cs="仿宋_GB2312"/>
          <w:color w:val="auto"/>
          <w:kern w:val="0"/>
          <w:sz w:val="32"/>
          <w:szCs w:val="32"/>
        </w:rPr>
        <w:t>之外取得的收入。</w:t>
      </w:r>
      <w:r>
        <w:rPr>
          <w:rFonts w:hint="eastAsia" w:ascii="仿宋_GB2312" w:hAnsi="黑体" w:eastAsia="仿宋_GB2312" w:cs="仿宋_GB2312"/>
          <w:color w:val="auto"/>
          <w:kern w:val="0"/>
          <w:sz w:val="32"/>
          <w:szCs w:val="32"/>
        </w:rPr>
        <w:t>较</w:t>
      </w:r>
      <w:r>
        <w:rPr>
          <w:rFonts w:hint="eastAsia" w:ascii="仿宋_GB2312" w:hAnsi="黑体" w:eastAsia="仿宋_GB2312" w:cs="仿宋_GB2312"/>
          <w:color w:val="auto"/>
          <w:kern w:val="0"/>
          <w:sz w:val="32"/>
          <w:szCs w:val="32"/>
          <w:lang w:eastAsia="zh-CN"/>
        </w:rPr>
        <w:t>2020</w:t>
      </w:r>
      <w:r>
        <w:rPr>
          <w:rFonts w:hint="eastAsia" w:ascii="仿宋_GB2312" w:hAnsi="黑体" w:eastAsia="仿宋_GB2312" w:cs="仿宋_GB2312"/>
          <w:color w:val="auto"/>
          <w:kern w:val="0"/>
          <w:sz w:val="32"/>
          <w:szCs w:val="32"/>
        </w:rPr>
        <w:t>年度决算数减少</w:t>
      </w:r>
      <w:r>
        <w:rPr>
          <w:rFonts w:hint="eastAsia" w:ascii="仿宋_GB2312" w:hAnsi="黑体" w:eastAsia="仿宋_GB2312" w:cs="仿宋_GB2312"/>
          <w:color w:val="auto"/>
          <w:kern w:val="0"/>
          <w:sz w:val="32"/>
          <w:szCs w:val="32"/>
          <w:lang w:val="en-US" w:eastAsia="zh-CN"/>
        </w:rPr>
        <w:t>0.34</w:t>
      </w:r>
      <w:r>
        <w:rPr>
          <w:rFonts w:hint="eastAsia" w:ascii="仿宋_GB2312" w:hAnsi="黑体" w:eastAsia="仿宋_GB2312" w:cs="仿宋_GB2312"/>
          <w:color w:val="auto"/>
          <w:kern w:val="0"/>
          <w:sz w:val="32"/>
          <w:szCs w:val="32"/>
        </w:rPr>
        <w:t>万元，下降</w:t>
      </w:r>
      <w:r>
        <w:rPr>
          <w:rFonts w:hint="eastAsia" w:ascii="仿宋_GB2312" w:hAnsi="黑体" w:eastAsia="仿宋_GB2312" w:cs="仿宋_GB2312"/>
          <w:color w:val="auto"/>
          <w:kern w:val="0"/>
          <w:sz w:val="32"/>
          <w:szCs w:val="32"/>
          <w:lang w:val="en-US" w:eastAsia="zh-CN"/>
        </w:rPr>
        <w:t>33.66</w:t>
      </w:r>
      <w:r>
        <w:rPr>
          <w:rFonts w:hint="eastAsia" w:ascii="仿宋_GB2312" w:hAnsi="黑体" w:eastAsia="仿宋_GB2312" w:cs="仿宋_GB2312"/>
          <w:color w:val="auto"/>
          <w:kern w:val="0"/>
          <w:sz w:val="32"/>
          <w:szCs w:val="32"/>
        </w:rPr>
        <w:t>%，主要原因是</w:t>
      </w:r>
      <w:r>
        <w:rPr>
          <w:rFonts w:hint="eastAsia" w:ascii="仿宋_GB2312" w:hAnsi="黑体" w:eastAsia="仿宋_GB2312" w:cs="仿宋_GB2312"/>
          <w:color w:val="auto"/>
          <w:kern w:val="0"/>
          <w:sz w:val="32"/>
          <w:szCs w:val="32"/>
          <w:lang w:eastAsia="zh-CN"/>
        </w:rPr>
        <w:t>：</w:t>
      </w:r>
      <w:r>
        <w:rPr>
          <w:rFonts w:hint="eastAsia" w:ascii="仿宋_GB2312" w:hAnsi="黑体" w:eastAsia="仿宋_GB2312" w:cs="仿宋_GB2312"/>
          <w:color w:val="auto"/>
          <w:kern w:val="0"/>
          <w:sz w:val="32"/>
          <w:szCs w:val="32"/>
          <w:lang w:val="en-US" w:eastAsia="zh-CN"/>
        </w:rPr>
        <w:t>银行存款余额减少，利息收入随之减少。</w:t>
      </w:r>
    </w:p>
    <w:p>
      <w:pPr>
        <w:autoSpaceDE w:val="0"/>
        <w:autoSpaceDN w:val="0"/>
        <w:adjustRightInd w:val="0"/>
        <w:spacing w:line="560" w:lineRule="exact"/>
        <w:ind w:firstLine="627" w:firstLineChars="196"/>
        <w:jc w:val="left"/>
        <w:rPr>
          <w:rFonts w:hint="eastAsia" w:ascii="仿宋_GB2312" w:eastAsia="仿宋_GB2312" w:cs="仿宋_GB2312"/>
          <w:color w:val="auto"/>
          <w:kern w:val="0"/>
          <w:sz w:val="32"/>
          <w:szCs w:val="32"/>
        </w:rPr>
      </w:pPr>
      <w:r>
        <w:rPr>
          <w:rFonts w:hint="eastAsia" w:ascii="仿宋_GB2312" w:eastAsia="仿宋_GB2312"/>
          <w:bCs/>
          <w:color w:val="auto"/>
          <w:kern w:val="0"/>
          <w:sz w:val="32"/>
          <w:szCs w:val="32"/>
        </w:rPr>
        <w:t>7</w:t>
      </w:r>
      <w:r>
        <w:rPr>
          <w:rFonts w:hint="eastAsia" w:ascii="仿宋_GB2312" w:eastAsia="仿宋_GB2312" w:cs="仿宋_GB2312"/>
          <w:color w:val="auto"/>
          <w:kern w:val="0"/>
          <w:sz w:val="32"/>
          <w:szCs w:val="32"/>
        </w:rPr>
        <w:t>.使用非财政拨款结余</w:t>
      </w:r>
      <w:r>
        <w:rPr>
          <w:rFonts w:hint="eastAsia" w:ascii="仿宋_GB2312" w:eastAsia="仿宋_GB2312"/>
          <w:color w:val="auto"/>
          <w:kern w:val="0"/>
          <w:sz w:val="32"/>
          <w:szCs w:val="32"/>
          <w:lang w:val="en-US" w:eastAsia="zh-CN"/>
        </w:rPr>
        <w:t>0</w:t>
      </w:r>
      <w:r>
        <w:rPr>
          <w:rFonts w:hint="eastAsia" w:ascii="仿宋_GB2312" w:eastAsia="仿宋_GB2312" w:cs="仿宋_GB2312"/>
          <w:color w:val="auto"/>
          <w:kern w:val="0"/>
          <w:sz w:val="32"/>
          <w:szCs w:val="32"/>
        </w:rPr>
        <w:t>万元，主要是所属事业单位在当年的</w:t>
      </w:r>
      <w:r>
        <w:rPr>
          <w:rFonts w:hint="eastAsia" w:ascii="仿宋_GB2312" w:eastAsia="仿宋_GB2312"/>
          <w:color w:val="auto"/>
          <w:kern w:val="0"/>
          <w:sz w:val="32"/>
          <w:szCs w:val="32"/>
        </w:rPr>
        <w:t>“</w:t>
      </w:r>
      <w:r>
        <w:rPr>
          <w:rFonts w:hint="eastAsia" w:ascii="仿宋_GB2312" w:eastAsia="仿宋_GB2312" w:cs="仿宋_GB2312"/>
          <w:color w:val="auto"/>
          <w:kern w:val="0"/>
          <w:sz w:val="32"/>
          <w:szCs w:val="32"/>
        </w:rPr>
        <w:t>财政拨款收入</w:t>
      </w:r>
      <w:r>
        <w:rPr>
          <w:rFonts w:hint="eastAsia" w:ascii="仿宋_GB2312" w:eastAsia="仿宋_GB2312"/>
          <w:color w:val="auto"/>
          <w:kern w:val="0"/>
          <w:sz w:val="32"/>
          <w:szCs w:val="32"/>
        </w:rPr>
        <w:t>”“</w:t>
      </w:r>
      <w:r>
        <w:rPr>
          <w:rFonts w:hint="eastAsia" w:ascii="仿宋_GB2312" w:eastAsia="仿宋_GB2312" w:cs="仿宋_GB2312"/>
          <w:color w:val="auto"/>
          <w:kern w:val="0"/>
          <w:sz w:val="32"/>
          <w:szCs w:val="32"/>
        </w:rPr>
        <w:t>事业收入</w:t>
      </w:r>
      <w:r>
        <w:rPr>
          <w:rFonts w:hint="eastAsia" w:ascii="仿宋_GB2312" w:eastAsia="仿宋_GB2312"/>
          <w:color w:val="auto"/>
          <w:kern w:val="0"/>
          <w:sz w:val="32"/>
          <w:szCs w:val="32"/>
        </w:rPr>
        <w:t>”“</w:t>
      </w:r>
      <w:r>
        <w:rPr>
          <w:rFonts w:hint="eastAsia" w:ascii="仿宋_GB2312" w:eastAsia="仿宋_GB2312" w:cs="仿宋_GB2312"/>
          <w:color w:val="auto"/>
          <w:kern w:val="0"/>
          <w:sz w:val="32"/>
          <w:szCs w:val="32"/>
        </w:rPr>
        <w:t>经营收入</w:t>
      </w:r>
      <w:r>
        <w:rPr>
          <w:rFonts w:hint="eastAsia" w:ascii="仿宋_GB2312" w:eastAsia="仿宋_GB2312"/>
          <w:color w:val="auto"/>
          <w:kern w:val="0"/>
          <w:sz w:val="32"/>
          <w:szCs w:val="32"/>
        </w:rPr>
        <w:t>”</w:t>
      </w:r>
      <w:r>
        <w:rPr>
          <w:rFonts w:hint="eastAsia" w:ascii="仿宋_GB2312" w:eastAsia="仿宋_GB2312" w:cs="仿宋_GB2312"/>
          <w:color w:val="auto"/>
          <w:kern w:val="0"/>
          <w:sz w:val="32"/>
          <w:szCs w:val="32"/>
        </w:rPr>
        <w:t>及</w:t>
      </w:r>
      <w:r>
        <w:rPr>
          <w:rFonts w:hint="eastAsia" w:ascii="仿宋_GB2312" w:eastAsia="仿宋_GB2312"/>
          <w:color w:val="auto"/>
          <w:kern w:val="0"/>
          <w:sz w:val="32"/>
          <w:szCs w:val="32"/>
        </w:rPr>
        <w:t>“</w:t>
      </w:r>
      <w:r>
        <w:rPr>
          <w:rFonts w:hint="eastAsia" w:ascii="仿宋_GB2312" w:eastAsia="仿宋_GB2312" w:cs="仿宋_GB2312"/>
          <w:color w:val="auto"/>
          <w:kern w:val="0"/>
          <w:sz w:val="32"/>
          <w:szCs w:val="32"/>
        </w:rPr>
        <w:t>其他收入</w:t>
      </w:r>
      <w:r>
        <w:rPr>
          <w:rFonts w:hint="eastAsia" w:ascii="仿宋_GB2312" w:eastAsia="仿宋_GB2312"/>
          <w:color w:val="auto"/>
          <w:kern w:val="0"/>
          <w:sz w:val="32"/>
          <w:szCs w:val="32"/>
        </w:rPr>
        <w:t>”</w:t>
      </w:r>
      <w:r>
        <w:rPr>
          <w:rFonts w:hint="eastAsia" w:ascii="仿宋_GB2312" w:eastAsia="仿宋_GB2312" w:cs="仿宋_GB2312"/>
          <w:color w:val="auto"/>
          <w:kern w:val="0"/>
          <w:sz w:val="32"/>
          <w:szCs w:val="32"/>
        </w:rPr>
        <w:t>不能保证其支出的情况下，使用以前年度积累的非财政拨款结余弥补本年度收支缺口的资金。</w:t>
      </w:r>
    </w:p>
    <w:p>
      <w:pPr>
        <w:autoSpaceDE w:val="0"/>
        <w:autoSpaceDN w:val="0"/>
        <w:adjustRightInd w:val="0"/>
        <w:spacing w:line="560" w:lineRule="exact"/>
        <w:ind w:firstLine="627" w:firstLineChars="196"/>
        <w:jc w:val="left"/>
        <w:rPr>
          <w:rFonts w:hint="eastAsia" w:ascii="仿宋_GB2312" w:eastAsia="仿宋_GB2312" w:cs="仿宋_GB2312"/>
          <w:color w:val="auto"/>
          <w:kern w:val="0"/>
          <w:sz w:val="32"/>
          <w:szCs w:val="32"/>
        </w:rPr>
      </w:pPr>
      <w:r>
        <w:rPr>
          <w:rFonts w:hint="eastAsia" w:ascii="仿宋_GB2312" w:eastAsia="仿宋_GB2312"/>
          <w:bCs/>
          <w:color w:val="auto"/>
          <w:kern w:val="0"/>
          <w:sz w:val="32"/>
          <w:szCs w:val="32"/>
        </w:rPr>
        <w:t>8</w:t>
      </w:r>
      <w:r>
        <w:rPr>
          <w:rFonts w:hint="eastAsia" w:ascii="仿宋_GB2312" w:eastAsia="仿宋_GB2312" w:cs="仿宋_GB2312"/>
          <w:color w:val="auto"/>
          <w:kern w:val="0"/>
          <w:sz w:val="32"/>
          <w:szCs w:val="32"/>
        </w:rPr>
        <w:t>.上年结转和结余</w:t>
      </w:r>
      <w:r>
        <w:rPr>
          <w:rFonts w:hint="eastAsia" w:ascii="仿宋_GB2312" w:eastAsia="仿宋_GB2312"/>
          <w:color w:val="auto"/>
          <w:kern w:val="0"/>
          <w:sz w:val="32"/>
          <w:szCs w:val="32"/>
          <w:lang w:val="en-US" w:eastAsia="zh-CN"/>
        </w:rPr>
        <w:t>0</w:t>
      </w:r>
      <w:r>
        <w:rPr>
          <w:rFonts w:hint="eastAsia" w:ascii="仿宋_GB2312" w:eastAsia="仿宋_GB2312" w:cs="仿宋_GB2312"/>
          <w:color w:val="auto"/>
          <w:kern w:val="0"/>
          <w:sz w:val="32"/>
          <w:szCs w:val="32"/>
        </w:rPr>
        <w:t>万元，为以前年度支出预算因客观条件变化未执行完毕、结转到本年度按有关规定继续使用的资金。</w:t>
      </w:r>
    </w:p>
    <w:p>
      <w:pPr>
        <w:autoSpaceDE w:val="0"/>
        <w:autoSpaceDN w:val="0"/>
        <w:adjustRightInd w:val="0"/>
        <w:spacing w:line="560" w:lineRule="exact"/>
        <w:ind w:firstLine="627" w:firstLineChars="196"/>
        <w:jc w:val="left"/>
        <w:rPr>
          <w:rFonts w:hint="eastAsia" w:ascii="仿宋_GB2312" w:eastAsia="仿宋_GB2312" w:cs="仿宋_GB2312"/>
          <w:color w:val="auto"/>
          <w:kern w:val="0"/>
          <w:sz w:val="32"/>
          <w:szCs w:val="32"/>
        </w:rPr>
      </w:pPr>
      <w:r>
        <w:rPr>
          <w:rFonts w:hint="eastAsia" w:ascii="仿宋_GB2312" w:eastAsia="仿宋_GB2312" w:cs="仿宋_GB2312"/>
          <w:color w:val="auto"/>
          <w:kern w:val="0"/>
          <w:sz w:val="32"/>
          <w:szCs w:val="32"/>
        </w:rPr>
        <w:t>（二）本</w:t>
      </w:r>
      <w:r>
        <w:rPr>
          <w:rFonts w:hint="eastAsia" w:ascii="仿宋_GB2312" w:eastAsia="仿宋_GB2312" w:cs="仿宋_GB2312"/>
          <w:color w:val="auto"/>
          <w:kern w:val="0"/>
          <w:sz w:val="32"/>
          <w:szCs w:val="32"/>
          <w:lang w:eastAsia="zh-CN"/>
        </w:rPr>
        <w:t>单位2021</w:t>
      </w:r>
      <w:r>
        <w:rPr>
          <w:rFonts w:hint="eastAsia" w:ascii="仿宋_GB2312" w:eastAsia="仿宋_GB2312" w:cs="仿宋_GB2312"/>
          <w:color w:val="auto"/>
          <w:kern w:val="0"/>
          <w:sz w:val="32"/>
          <w:szCs w:val="32"/>
        </w:rPr>
        <w:t>年度总支出</w:t>
      </w:r>
      <w:r>
        <w:rPr>
          <w:rFonts w:hint="eastAsia" w:ascii="仿宋_GB2312" w:eastAsia="仿宋_GB2312"/>
          <w:color w:val="auto"/>
          <w:kern w:val="0"/>
          <w:sz w:val="32"/>
          <w:szCs w:val="32"/>
          <w:lang w:val="en-US" w:eastAsia="zh-CN"/>
        </w:rPr>
        <w:t>3413.67</w:t>
      </w:r>
      <w:r>
        <w:rPr>
          <w:rFonts w:hint="eastAsia" w:ascii="仿宋_GB2312" w:eastAsia="仿宋_GB2312" w:cs="仿宋_GB2312"/>
          <w:color w:val="auto"/>
          <w:kern w:val="0"/>
          <w:sz w:val="32"/>
          <w:szCs w:val="32"/>
        </w:rPr>
        <w:t>万元，其中本年支出</w:t>
      </w:r>
      <w:r>
        <w:rPr>
          <w:rFonts w:hint="eastAsia" w:ascii="仿宋_GB2312" w:eastAsia="仿宋_GB2312" w:cs="仿宋_GB2312"/>
          <w:color w:val="auto"/>
          <w:kern w:val="0"/>
          <w:sz w:val="32"/>
          <w:szCs w:val="32"/>
          <w:lang w:val="en-US" w:eastAsia="zh-CN"/>
        </w:rPr>
        <w:t>3413.02</w:t>
      </w:r>
      <w:r>
        <w:rPr>
          <w:rFonts w:hint="eastAsia" w:ascii="仿宋_GB2312" w:eastAsia="仿宋_GB2312" w:cs="仿宋_GB2312"/>
          <w:color w:val="auto"/>
          <w:kern w:val="0"/>
          <w:sz w:val="32"/>
          <w:szCs w:val="32"/>
        </w:rPr>
        <w:t xml:space="preserve">万元, </w:t>
      </w:r>
      <w:r>
        <w:rPr>
          <w:rFonts w:hint="eastAsia" w:ascii="仿宋_GB2312" w:hAnsi="黑体" w:eastAsia="仿宋_GB2312" w:cs="仿宋_GB2312"/>
          <w:color w:val="auto"/>
          <w:kern w:val="0"/>
          <w:sz w:val="32"/>
          <w:szCs w:val="32"/>
        </w:rPr>
        <w:t>较</w:t>
      </w:r>
      <w:r>
        <w:rPr>
          <w:rFonts w:hint="eastAsia" w:ascii="仿宋_GB2312" w:hAnsi="黑体" w:eastAsia="仿宋_GB2312" w:cs="仿宋_GB2312"/>
          <w:color w:val="auto"/>
          <w:kern w:val="0"/>
          <w:sz w:val="32"/>
          <w:szCs w:val="32"/>
          <w:lang w:eastAsia="zh-CN"/>
        </w:rPr>
        <w:t>2020</w:t>
      </w:r>
      <w:r>
        <w:rPr>
          <w:rFonts w:hint="eastAsia" w:ascii="仿宋_GB2312" w:hAnsi="黑体" w:eastAsia="仿宋_GB2312" w:cs="仿宋_GB2312"/>
          <w:color w:val="auto"/>
          <w:kern w:val="0"/>
          <w:sz w:val="32"/>
          <w:szCs w:val="32"/>
        </w:rPr>
        <w:t>年度决算数减少</w:t>
      </w:r>
      <w:r>
        <w:rPr>
          <w:rFonts w:hint="eastAsia" w:ascii="仿宋_GB2312" w:hAnsi="黑体" w:eastAsia="仿宋_GB2312" w:cs="仿宋_GB2312"/>
          <w:color w:val="auto"/>
          <w:kern w:val="0"/>
          <w:sz w:val="32"/>
          <w:szCs w:val="32"/>
          <w:lang w:val="en-US" w:eastAsia="zh-CN"/>
        </w:rPr>
        <w:t>184.98</w:t>
      </w:r>
      <w:r>
        <w:rPr>
          <w:rFonts w:hint="eastAsia" w:ascii="仿宋_GB2312" w:hAnsi="黑体" w:eastAsia="仿宋_GB2312" w:cs="仿宋_GB2312"/>
          <w:color w:val="auto"/>
          <w:kern w:val="0"/>
          <w:sz w:val="32"/>
          <w:szCs w:val="32"/>
        </w:rPr>
        <w:t xml:space="preserve">万元，下降 </w:t>
      </w:r>
      <w:r>
        <w:rPr>
          <w:rFonts w:hint="eastAsia" w:ascii="仿宋_GB2312" w:hAnsi="黑体" w:eastAsia="仿宋_GB2312" w:cs="仿宋_GB2312"/>
          <w:color w:val="auto"/>
          <w:kern w:val="0"/>
          <w:sz w:val="32"/>
          <w:szCs w:val="32"/>
          <w:lang w:val="en-US" w:eastAsia="zh-CN"/>
        </w:rPr>
        <w:t>5.14</w:t>
      </w:r>
      <w:r>
        <w:rPr>
          <w:rFonts w:hint="eastAsia" w:ascii="仿宋_GB2312" w:hAnsi="黑体" w:eastAsia="仿宋_GB2312" w:cs="仿宋_GB2312"/>
          <w:color w:val="auto"/>
          <w:kern w:val="0"/>
          <w:sz w:val="32"/>
          <w:szCs w:val="32"/>
        </w:rPr>
        <w:t>%。</w:t>
      </w:r>
      <w:r>
        <w:rPr>
          <w:rFonts w:hint="eastAsia" w:ascii="仿宋_GB2312" w:eastAsia="仿宋_GB2312" w:cs="仿宋_GB2312"/>
          <w:color w:val="auto"/>
          <w:kern w:val="0"/>
          <w:sz w:val="32"/>
          <w:szCs w:val="32"/>
        </w:rPr>
        <w:t>支出具体情况如下：</w:t>
      </w:r>
    </w:p>
    <w:p>
      <w:pPr>
        <w:autoSpaceDE w:val="0"/>
        <w:autoSpaceDN w:val="0"/>
        <w:adjustRightInd w:val="0"/>
        <w:spacing w:line="560" w:lineRule="exact"/>
        <w:ind w:firstLine="627" w:firstLineChars="196"/>
        <w:jc w:val="left"/>
        <w:rPr>
          <w:rFonts w:hint="default" w:ascii="仿宋_GB2312" w:hAnsi="黑体" w:eastAsia="仿宋_GB2312" w:cs="仿宋_GB2312"/>
          <w:color w:val="000000" w:themeColor="text1"/>
          <w:kern w:val="0"/>
          <w:sz w:val="32"/>
          <w:szCs w:val="32"/>
          <w:lang w:val="en-US" w:eastAsia="zh-CN"/>
          <w14:textFill>
            <w14:solidFill>
              <w14:schemeClr w14:val="tx1"/>
            </w14:solidFill>
          </w14:textFill>
        </w:rPr>
      </w:pPr>
      <w:r>
        <w:rPr>
          <w:rFonts w:hint="eastAsia" w:ascii="仿宋_GB2312" w:eastAsia="仿宋_GB2312"/>
          <w:bCs/>
          <w:color w:val="auto"/>
          <w:kern w:val="0"/>
          <w:sz w:val="32"/>
          <w:szCs w:val="32"/>
        </w:rPr>
        <w:t>1</w:t>
      </w:r>
      <w:r>
        <w:rPr>
          <w:rFonts w:hint="eastAsia" w:ascii="仿宋_GB2312" w:eastAsia="仿宋_GB2312" w:cs="仿宋_GB2312"/>
          <w:color w:val="auto"/>
          <w:kern w:val="0"/>
          <w:sz w:val="32"/>
          <w:szCs w:val="32"/>
        </w:rPr>
        <w:t>.</w:t>
      </w:r>
      <w:r>
        <w:rPr>
          <w:rFonts w:hint="eastAsia" w:ascii="仿宋_GB2312" w:eastAsia="仿宋_GB2312" w:cs="仿宋_GB2312"/>
          <w:color w:val="auto"/>
          <w:kern w:val="0"/>
          <w:sz w:val="32"/>
          <w:szCs w:val="32"/>
          <w:lang w:val="en-US" w:eastAsia="zh-CN"/>
        </w:rPr>
        <w:t>教育支出</w:t>
      </w:r>
      <w:r>
        <w:rPr>
          <w:rFonts w:hint="eastAsia" w:ascii="仿宋_GB2312" w:eastAsia="仿宋_GB2312" w:cs="仿宋_GB2312"/>
          <w:color w:val="auto"/>
          <w:kern w:val="0"/>
          <w:sz w:val="32"/>
          <w:szCs w:val="32"/>
        </w:rPr>
        <w:t>（类）</w:t>
      </w:r>
      <w:r>
        <w:rPr>
          <w:rFonts w:hint="eastAsia" w:ascii="仿宋_GB2312" w:eastAsia="仿宋_GB2312"/>
          <w:color w:val="auto"/>
          <w:kern w:val="0"/>
          <w:sz w:val="32"/>
          <w:szCs w:val="32"/>
          <w:lang w:val="en-US" w:eastAsia="zh-CN"/>
        </w:rPr>
        <w:t>2946.65</w:t>
      </w:r>
      <w:r>
        <w:rPr>
          <w:rFonts w:hint="eastAsia" w:ascii="仿宋_GB2312" w:eastAsia="仿宋_GB2312" w:cs="仿宋_GB2312"/>
          <w:color w:val="auto"/>
          <w:kern w:val="0"/>
          <w:sz w:val="32"/>
          <w:szCs w:val="32"/>
        </w:rPr>
        <w:t>万元：主要用于</w:t>
      </w:r>
      <w:r>
        <w:rPr>
          <w:rFonts w:hint="eastAsia" w:ascii="仿宋_GB2312" w:eastAsia="仿宋_GB2312" w:cs="仿宋_GB2312"/>
          <w:color w:val="auto"/>
          <w:kern w:val="0"/>
          <w:sz w:val="32"/>
          <w:szCs w:val="32"/>
          <w:lang w:val="en-US" w:eastAsia="zh-CN"/>
        </w:rPr>
        <w:t>教育类各项支出，</w:t>
      </w:r>
      <w:r>
        <w:rPr>
          <w:rFonts w:hint="eastAsia" w:ascii="仿宋_GB2312" w:hAnsi="黑体" w:eastAsia="仿宋_GB2312" w:cs="仿宋_GB2312"/>
          <w:color w:val="auto"/>
          <w:kern w:val="0"/>
          <w:sz w:val="32"/>
          <w:szCs w:val="32"/>
        </w:rPr>
        <w:t>较</w:t>
      </w:r>
      <w:r>
        <w:rPr>
          <w:rFonts w:hint="eastAsia" w:ascii="仿宋_GB2312" w:hAnsi="黑体" w:eastAsia="仿宋_GB2312" w:cs="仿宋_GB2312"/>
          <w:color w:val="auto"/>
          <w:kern w:val="0"/>
          <w:sz w:val="32"/>
          <w:szCs w:val="32"/>
          <w:lang w:eastAsia="zh-CN"/>
        </w:rPr>
        <w:t>2020</w:t>
      </w:r>
      <w:r>
        <w:rPr>
          <w:rFonts w:hint="eastAsia" w:ascii="仿宋_GB2312" w:hAnsi="黑体" w:eastAsia="仿宋_GB2312" w:cs="仿宋_GB2312"/>
          <w:color w:val="auto"/>
          <w:kern w:val="0"/>
          <w:sz w:val="32"/>
          <w:szCs w:val="32"/>
        </w:rPr>
        <w:t>年度决算数减少</w:t>
      </w:r>
      <w:r>
        <w:rPr>
          <w:rFonts w:hint="eastAsia" w:ascii="仿宋_GB2312" w:hAnsi="黑体" w:eastAsia="仿宋_GB2312" w:cs="仿宋_GB2312"/>
          <w:color w:val="auto"/>
          <w:kern w:val="0"/>
          <w:sz w:val="32"/>
          <w:szCs w:val="32"/>
          <w:lang w:val="en-US" w:eastAsia="zh-CN"/>
        </w:rPr>
        <w:t>14.47</w:t>
      </w:r>
      <w:r>
        <w:rPr>
          <w:rFonts w:hint="eastAsia" w:ascii="仿宋_GB2312" w:hAnsi="黑体" w:eastAsia="仿宋_GB2312" w:cs="仿宋_GB2312"/>
          <w:color w:val="auto"/>
          <w:kern w:val="0"/>
          <w:sz w:val="32"/>
          <w:szCs w:val="32"/>
        </w:rPr>
        <w:t>万元，下降</w:t>
      </w:r>
      <w:r>
        <w:rPr>
          <w:rFonts w:hint="eastAsia" w:ascii="仿宋_GB2312" w:hAnsi="黑体" w:eastAsia="仿宋_GB2312" w:cs="仿宋_GB2312"/>
          <w:color w:val="auto"/>
          <w:kern w:val="0"/>
          <w:sz w:val="32"/>
          <w:szCs w:val="32"/>
          <w:lang w:val="en-US" w:eastAsia="zh-CN"/>
        </w:rPr>
        <w:t>0.49</w:t>
      </w:r>
      <w:r>
        <w:rPr>
          <w:rFonts w:hint="eastAsia" w:ascii="仿宋_GB2312" w:hAnsi="黑体" w:eastAsia="仿宋_GB2312" w:cs="仿宋_GB2312"/>
          <w:color w:val="auto"/>
          <w:kern w:val="0"/>
          <w:sz w:val="32"/>
          <w:szCs w:val="32"/>
        </w:rPr>
        <w:t>%，</w:t>
      </w:r>
      <w:r>
        <w:rPr>
          <w:rFonts w:hint="eastAsia" w:ascii="仿宋_GB2312" w:hAnsi="黑体" w:eastAsia="仿宋_GB2312" w:cs="仿宋_GB2312"/>
          <w:color w:val="000000" w:themeColor="text1"/>
          <w:kern w:val="0"/>
          <w:sz w:val="32"/>
          <w:szCs w:val="32"/>
          <w14:textFill>
            <w14:solidFill>
              <w14:schemeClr w14:val="tx1"/>
            </w14:solidFill>
          </w14:textFill>
        </w:rPr>
        <w:t>主要原因是</w:t>
      </w:r>
      <w:r>
        <w:rPr>
          <w:rFonts w:hint="eastAsia" w:ascii="仿宋_GB2312" w:hAnsi="黑体" w:eastAsia="仿宋_GB2312" w:cs="仿宋_GB2312"/>
          <w:color w:val="000000" w:themeColor="text1"/>
          <w:kern w:val="0"/>
          <w:sz w:val="32"/>
          <w:szCs w:val="32"/>
          <w:lang w:eastAsia="zh-CN"/>
          <w14:textFill>
            <w14:solidFill>
              <w14:schemeClr w14:val="tx1"/>
            </w14:solidFill>
          </w14:textFill>
        </w:rPr>
        <w:t>：</w:t>
      </w:r>
      <w:r>
        <w:rPr>
          <w:rFonts w:hint="eastAsia" w:ascii="仿宋_GB2312" w:hAnsi="黑体" w:eastAsia="仿宋_GB2312" w:cs="仿宋_GB2312"/>
          <w:color w:val="000000" w:themeColor="text1"/>
          <w:kern w:val="0"/>
          <w:sz w:val="32"/>
          <w:szCs w:val="32"/>
          <w:lang w:val="en-US" w:eastAsia="zh-CN"/>
          <w14:textFill>
            <w14:solidFill>
              <w14:schemeClr w14:val="tx1"/>
            </w14:solidFill>
          </w14:textFill>
        </w:rPr>
        <w:t>响应上级部门厉行节约的要求，缩减学校不必要的开支。</w:t>
      </w:r>
    </w:p>
    <w:p>
      <w:pPr>
        <w:autoSpaceDE w:val="0"/>
        <w:autoSpaceDN w:val="0"/>
        <w:adjustRightInd w:val="0"/>
        <w:spacing w:line="560" w:lineRule="exact"/>
        <w:ind w:firstLine="627" w:firstLineChars="196"/>
        <w:jc w:val="left"/>
        <w:rPr>
          <w:rFonts w:hint="eastAsia" w:ascii="仿宋_GB2312" w:eastAsia="仿宋_GB2312" w:cs="仿宋_GB2312"/>
          <w:color w:val="auto"/>
          <w:kern w:val="0"/>
          <w:sz w:val="32"/>
          <w:szCs w:val="32"/>
          <w:lang w:val="en-US" w:eastAsia="zh-CN"/>
        </w:rPr>
      </w:pPr>
      <w:r>
        <w:rPr>
          <w:rFonts w:hint="eastAsia" w:ascii="仿宋_GB2312" w:eastAsia="仿宋_GB2312"/>
          <w:bCs/>
          <w:color w:val="auto"/>
          <w:kern w:val="0"/>
          <w:sz w:val="32"/>
          <w:szCs w:val="32"/>
          <w:lang w:val="en-US" w:eastAsia="zh-CN"/>
        </w:rPr>
        <w:t>2</w:t>
      </w:r>
      <w:r>
        <w:rPr>
          <w:rFonts w:hint="eastAsia" w:ascii="仿宋_GB2312" w:eastAsia="仿宋_GB2312" w:cs="仿宋_GB2312"/>
          <w:color w:val="auto"/>
          <w:kern w:val="0"/>
          <w:sz w:val="32"/>
          <w:szCs w:val="32"/>
        </w:rPr>
        <w:t>.社会保障和就业支出（类）</w:t>
      </w:r>
      <w:r>
        <w:rPr>
          <w:rFonts w:hint="eastAsia" w:ascii="仿宋_GB2312" w:eastAsia="仿宋_GB2312"/>
          <w:color w:val="auto"/>
          <w:kern w:val="0"/>
          <w:sz w:val="32"/>
          <w:szCs w:val="32"/>
          <w:lang w:val="en-US" w:eastAsia="zh-CN"/>
        </w:rPr>
        <w:t>145.96</w:t>
      </w:r>
      <w:r>
        <w:rPr>
          <w:rFonts w:hint="eastAsia" w:ascii="仿宋_GB2312" w:eastAsia="仿宋_GB2312" w:cs="仿宋_GB2312"/>
          <w:color w:val="auto"/>
          <w:kern w:val="0"/>
          <w:sz w:val="32"/>
          <w:szCs w:val="32"/>
        </w:rPr>
        <w:t>万元：主要用于</w:t>
      </w:r>
      <w:r>
        <w:rPr>
          <w:rFonts w:hint="eastAsia" w:ascii="仿宋_GB2312" w:eastAsia="仿宋_GB2312" w:cs="仿宋_GB2312"/>
          <w:color w:val="auto"/>
          <w:kern w:val="0"/>
          <w:sz w:val="32"/>
          <w:szCs w:val="32"/>
          <w:lang w:val="en-US" w:eastAsia="zh-CN"/>
        </w:rPr>
        <w:t>支付养老保险、职业年金、工伤保险等社保费，</w:t>
      </w:r>
      <w:r>
        <w:rPr>
          <w:rFonts w:hint="eastAsia" w:ascii="仿宋_GB2312" w:hAnsi="黑体" w:eastAsia="仿宋_GB2312" w:cs="仿宋_GB2312"/>
          <w:color w:val="auto"/>
          <w:kern w:val="0"/>
          <w:sz w:val="32"/>
          <w:szCs w:val="32"/>
        </w:rPr>
        <w:t>较</w:t>
      </w:r>
      <w:r>
        <w:rPr>
          <w:rFonts w:hint="eastAsia" w:ascii="仿宋_GB2312" w:hAnsi="黑体" w:eastAsia="仿宋_GB2312" w:cs="仿宋_GB2312"/>
          <w:color w:val="auto"/>
          <w:kern w:val="0"/>
          <w:sz w:val="32"/>
          <w:szCs w:val="32"/>
          <w:lang w:eastAsia="zh-CN"/>
        </w:rPr>
        <w:t>2020</w:t>
      </w:r>
      <w:r>
        <w:rPr>
          <w:rFonts w:hint="eastAsia" w:ascii="仿宋_GB2312" w:hAnsi="黑体" w:eastAsia="仿宋_GB2312" w:cs="仿宋_GB2312"/>
          <w:color w:val="auto"/>
          <w:kern w:val="0"/>
          <w:sz w:val="32"/>
          <w:szCs w:val="32"/>
        </w:rPr>
        <w:t>年度决算数增加</w:t>
      </w:r>
      <w:r>
        <w:rPr>
          <w:rFonts w:hint="eastAsia" w:ascii="仿宋_GB2312" w:hAnsi="黑体" w:eastAsia="仿宋_GB2312" w:cs="仿宋_GB2312"/>
          <w:color w:val="auto"/>
          <w:kern w:val="0"/>
          <w:sz w:val="32"/>
          <w:szCs w:val="32"/>
          <w:lang w:val="en-US" w:eastAsia="zh-CN"/>
        </w:rPr>
        <w:t>145.96</w:t>
      </w:r>
      <w:r>
        <w:rPr>
          <w:rFonts w:hint="eastAsia" w:ascii="仿宋_GB2312" w:hAnsi="黑体" w:eastAsia="仿宋_GB2312" w:cs="仿宋_GB2312"/>
          <w:color w:val="auto"/>
          <w:kern w:val="0"/>
          <w:sz w:val="32"/>
          <w:szCs w:val="32"/>
        </w:rPr>
        <w:t>万元，增长</w:t>
      </w:r>
      <w:r>
        <w:rPr>
          <w:rFonts w:hint="eastAsia" w:ascii="仿宋_GB2312" w:hAnsi="黑体" w:eastAsia="仿宋_GB2312" w:cs="仿宋_GB2312"/>
          <w:color w:val="auto"/>
          <w:kern w:val="0"/>
          <w:sz w:val="32"/>
          <w:szCs w:val="32"/>
          <w:lang w:val="en-US" w:eastAsia="zh-CN"/>
        </w:rPr>
        <w:t>100</w:t>
      </w:r>
      <w:r>
        <w:rPr>
          <w:rFonts w:hint="eastAsia" w:ascii="仿宋_GB2312" w:hAnsi="黑体" w:eastAsia="仿宋_GB2312" w:cs="仿宋_GB2312"/>
          <w:color w:val="auto"/>
          <w:kern w:val="0"/>
          <w:sz w:val="32"/>
          <w:szCs w:val="32"/>
        </w:rPr>
        <w:t>%，主要原因是</w:t>
      </w:r>
      <w:r>
        <w:rPr>
          <w:rFonts w:hint="eastAsia" w:ascii="仿宋_GB2312" w:hAnsi="黑体" w:eastAsia="仿宋_GB2312" w:cs="仿宋_GB2312"/>
          <w:color w:val="auto"/>
          <w:kern w:val="0"/>
          <w:sz w:val="32"/>
          <w:szCs w:val="32"/>
          <w:lang w:eastAsia="zh-CN"/>
        </w:rPr>
        <w:t>：</w:t>
      </w:r>
      <w:r>
        <w:rPr>
          <w:rFonts w:hint="eastAsia" w:ascii="仿宋_GB2312" w:eastAsia="仿宋_GB2312" w:cs="仿宋_GB2312"/>
          <w:color w:val="auto"/>
          <w:kern w:val="0"/>
          <w:sz w:val="32"/>
          <w:szCs w:val="32"/>
          <w:lang w:val="en-US" w:eastAsia="zh-CN"/>
        </w:rPr>
        <w:t>2020年的社保费支出不在</w:t>
      </w:r>
      <w:r>
        <w:rPr>
          <w:rFonts w:hint="eastAsia" w:ascii="仿宋_GB2312" w:eastAsia="仿宋_GB2312" w:cs="仿宋_GB2312"/>
          <w:color w:val="auto"/>
          <w:kern w:val="0"/>
          <w:sz w:val="32"/>
          <w:szCs w:val="32"/>
        </w:rPr>
        <w:t>社会保障和就业支出（类）</w:t>
      </w:r>
      <w:r>
        <w:rPr>
          <w:rFonts w:hint="eastAsia" w:ascii="仿宋_GB2312" w:eastAsia="仿宋_GB2312" w:cs="仿宋_GB2312"/>
          <w:color w:val="auto"/>
          <w:kern w:val="0"/>
          <w:sz w:val="32"/>
          <w:szCs w:val="32"/>
          <w:lang w:val="en-US" w:eastAsia="zh-CN"/>
        </w:rPr>
        <w:t>中体现。</w:t>
      </w:r>
    </w:p>
    <w:p>
      <w:pPr>
        <w:autoSpaceDE w:val="0"/>
        <w:autoSpaceDN w:val="0"/>
        <w:adjustRightInd w:val="0"/>
        <w:spacing w:line="560" w:lineRule="exact"/>
        <w:ind w:firstLine="627" w:firstLineChars="196"/>
        <w:jc w:val="left"/>
        <w:rPr>
          <w:rFonts w:hint="default" w:ascii="仿宋_GB2312" w:hAnsi="黑体" w:eastAsia="仿宋_GB2312" w:cs="仿宋_GB2312"/>
          <w:color w:val="auto"/>
          <w:kern w:val="0"/>
          <w:sz w:val="32"/>
          <w:szCs w:val="32"/>
          <w:lang w:val="en-US" w:eastAsia="zh-CN"/>
        </w:rPr>
      </w:pPr>
      <w:r>
        <w:rPr>
          <w:rFonts w:hint="eastAsia" w:ascii="仿宋_GB2312" w:eastAsia="仿宋_GB2312"/>
          <w:bCs/>
          <w:color w:val="auto"/>
          <w:kern w:val="0"/>
          <w:sz w:val="32"/>
          <w:szCs w:val="32"/>
          <w:lang w:val="en-US" w:eastAsia="zh-CN"/>
        </w:rPr>
        <w:t>3</w:t>
      </w:r>
      <w:r>
        <w:rPr>
          <w:rFonts w:hint="eastAsia" w:ascii="仿宋_GB2312" w:eastAsia="仿宋_GB2312" w:cs="仿宋_GB2312"/>
          <w:color w:val="auto"/>
          <w:kern w:val="0"/>
          <w:sz w:val="32"/>
          <w:szCs w:val="32"/>
        </w:rPr>
        <w:t>.卫生健康支出（类）</w:t>
      </w:r>
      <w:r>
        <w:rPr>
          <w:rFonts w:hint="eastAsia" w:ascii="仿宋_GB2312" w:eastAsia="仿宋_GB2312"/>
          <w:color w:val="auto"/>
          <w:kern w:val="0"/>
          <w:sz w:val="32"/>
          <w:szCs w:val="32"/>
          <w:lang w:val="en-US" w:eastAsia="zh-CN"/>
        </w:rPr>
        <w:t>126.31</w:t>
      </w:r>
      <w:r>
        <w:rPr>
          <w:rFonts w:hint="eastAsia" w:ascii="仿宋_GB2312" w:eastAsia="仿宋_GB2312" w:cs="仿宋_GB2312"/>
          <w:color w:val="auto"/>
          <w:kern w:val="0"/>
          <w:sz w:val="32"/>
          <w:szCs w:val="32"/>
        </w:rPr>
        <w:t>万元：主要用于</w:t>
      </w:r>
      <w:r>
        <w:rPr>
          <w:rFonts w:hint="eastAsia" w:ascii="仿宋_GB2312" w:eastAsia="仿宋_GB2312" w:cs="仿宋_GB2312"/>
          <w:color w:val="auto"/>
          <w:kern w:val="0"/>
          <w:sz w:val="32"/>
          <w:szCs w:val="32"/>
          <w:lang w:val="en-US" w:eastAsia="zh-CN"/>
        </w:rPr>
        <w:t>支付医疗保险费，</w:t>
      </w:r>
      <w:r>
        <w:rPr>
          <w:rFonts w:hint="eastAsia" w:ascii="仿宋_GB2312" w:hAnsi="黑体" w:eastAsia="仿宋_GB2312" w:cs="仿宋_GB2312"/>
          <w:color w:val="auto"/>
          <w:kern w:val="0"/>
          <w:sz w:val="32"/>
          <w:szCs w:val="32"/>
        </w:rPr>
        <w:t>较</w:t>
      </w:r>
      <w:r>
        <w:rPr>
          <w:rFonts w:hint="eastAsia" w:ascii="仿宋_GB2312" w:hAnsi="黑体" w:eastAsia="仿宋_GB2312" w:cs="仿宋_GB2312"/>
          <w:color w:val="auto"/>
          <w:kern w:val="0"/>
          <w:sz w:val="32"/>
          <w:szCs w:val="32"/>
          <w:lang w:eastAsia="zh-CN"/>
        </w:rPr>
        <w:t>2020</w:t>
      </w:r>
      <w:r>
        <w:rPr>
          <w:rFonts w:hint="eastAsia" w:ascii="仿宋_GB2312" w:hAnsi="黑体" w:eastAsia="仿宋_GB2312" w:cs="仿宋_GB2312"/>
          <w:color w:val="auto"/>
          <w:kern w:val="0"/>
          <w:sz w:val="32"/>
          <w:szCs w:val="32"/>
        </w:rPr>
        <w:t>年度决算数减少</w:t>
      </w:r>
      <w:r>
        <w:rPr>
          <w:rFonts w:hint="eastAsia" w:ascii="仿宋_GB2312" w:hAnsi="黑体" w:eastAsia="仿宋_GB2312" w:cs="仿宋_GB2312"/>
          <w:color w:val="auto"/>
          <w:kern w:val="0"/>
          <w:sz w:val="32"/>
          <w:szCs w:val="32"/>
          <w:lang w:val="en-US" w:eastAsia="zh-CN"/>
        </w:rPr>
        <w:t>18.54</w:t>
      </w:r>
      <w:r>
        <w:rPr>
          <w:rFonts w:hint="eastAsia" w:ascii="仿宋_GB2312" w:hAnsi="黑体" w:eastAsia="仿宋_GB2312" w:cs="仿宋_GB2312"/>
          <w:color w:val="auto"/>
          <w:kern w:val="0"/>
          <w:sz w:val="32"/>
          <w:szCs w:val="32"/>
        </w:rPr>
        <w:t>万元，下降</w:t>
      </w:r>
      <w:r>
        <w:rPr>
          <w:rFonts w:hint="eastAsia" w:ascii="仿宋_GB2312" w:hAnsi="黑体" w:eastAsia="仿宋_GB2312" w:cs="仿宋_GB2312"/>
          <w:color w:val="auto"/>
          <w:kern w:val="0"/>
          <w:sz w:val="32"/>
          <w:szCs w:val="32"/>
          <w:lang w:val="en-US" w:eastAsia="zh-CN"/>
        </w:rPr>
        <w:t>12.8</w:t>
      </w:r>
      <w:r>
        <w:rPr>
          <w:rFonts w:hint="eastAsia" w:ascii="仿宋_GB2312" w:hAnsi="黑体" w:eastAsia="仿宋_GB2312" w:cs="仿宋_GB2312"/>
          <w:color w:val="auto"/>
          <w:kern w:val="0"/>
          <w:sz w:val="32"/>
          <w:szCs w:val="32"/>
        </w:rPr>
        <w:t>%，主要原因是</w:t>
      </w:r>
      <w:r>
        <w:rPr>
          <w:rFonts w:hint="eastAsia" w:ascii="仿宋_GB2312" w:hAnsi="黑体" w:eastAsia="仿宋_GB2312" w:cs="仿宋_GB2312"/>
          <w:color w:val="auto"/>
          <w:kern w:val="0"/>
          <w:sz w:val="32"/>
          <w:szCs w:val="32"/>
          <w:lang w:eastAsia="zh-CN"/>
        </w:rPr>
        <w:t>：</w:t>
      </w:r>
      <w:r>
        <w:rPr>
          <w:rFonts w:hint="eastAsia" w:ascii="仿宋_GB2312" w:hAnsi="黑体" w:eastAsia="仿宋_GB2312" w:cs="仿宋_GB2312"/>
          <w:color w:val="auto"/>
          <w:kern w:val="0"/>
          <w:sz w:val="32"/>
          <w:szCs w:val="32"/>
          <w:lang w:val="en-US" w:eastAsia="zh-CN"/>
        </w:rPr>
        <w:t>人员减少导致医疗保险费支出减少。</w:t>
      </w:r>
    </w:p>
    <w:p>
      <w:pPr>
        <w:autoSpaceDE w:val="0"/>
        <w:autoSpaceDN w:val="0"/>
        <w:adjustRightInd w:val="0"/>
        <w:spacing w:line="560" w:lineRule="exact"/>
        <w:ind w:firstLine="627" w:firstLineChars="196"/>
        <w:jc w:val="left"/>
        <w:rPr>
          <w:rFonts w:hint="eastAsia" w:ascii="仿宋_GB2312" w:eastAsia="仿宋_GB2312" w:cs="仿宋_GB2312"/>
          <w:color w:val="auto"/>
          <w:kern w:val="0"/>
          <w:sz w:val="32"/>
          <w:szCs w:val="32"/>
        </w:rPr>
      </w:pPr>
      <w:r>
        <w:rPr>
          <w:rFonts w:hint="eastAsia" w:ascii="仿宋_GB2312" w:eastAsia="仿宋_GB2312"/>
          <w:bCs/>
          <w:color w:val="auto"/>
          <w:kern w:val="0"/>
          <w:sz w:val="32"/>
          <w:szCs w:val="32"/>
          <w:lang w:val="en-US" w:eastAsia="zh-CN"/>
        </w:rPr>
        <w:t>4</w:t>
      </w:r>
      <w:r>
        <w:rPr>
          <w:rFonts w:hint="eastAsia" w:ascii="仿宋_GB2312" w:eastAsia="仿宋_GB2312" w:cs="仿宋_GB2312"/>
          <w:color w:val="auto"/>
          <w:kern w:val="0"/>
          <w:sz w:val="32"/>
          <w:szCs w:val="32"/>
        </w:rPr>
        <w:t>.住房保障支出（类）</w:t>
      </w:r>
      <w:r>
        <w:rPr>
          <w:rFonts w:hint="eastAsia" w:ascii="仿宋_GB2312" w:eastAsia="仿宋_GB2312"/>
          <w:color w:val="auto"/>
          <w:kern w:val="0"/>
          <w:sz w:val="32"/>
          <w:szCs w:val="32"/>
          <w:lang w:val="en-US" w:eastAsia="zh-CN"/>
        </w:rPr>
        <w:t>194.1</w:t>
      </w:r>
      <w:r>
        <w:rPr>
          <w:rFonts w:hint="eastAsia" w:ascii="仿宋_GB2312" w:eastAsia="仿宋_GB2312" w:cs="仿宋_GB2312"/>
          <w:color w:val="auto"/>
          <w:kern w:val="0"/>
          <w:sz w:val="32"/>
          <w:szCs w:val="32"/>
        </w:rPr>
        <w:t>万元：主要用于</w:t>
      </w:r>
      <w:r>
        <w:rPr>
          <w:rFonts w:hint="eastAsia" w:ascii="仿宋_GB2312" w:eastAsia="仿宋_GB2312" w:cs="仿宋_GB2312"/>
          <w:color w:val="auto"/>
          <w:kern w:val="0"/>
          <w:sz w:val="32"/>
          <w:szCs w:val="32"/>
          <w:lang w:val="en-US" w:eastAsia="zh-CN"/>
        </w:rPr>
        <w:t>支付教职工住房公积金费用，</w:t>
      </w:r>
      <w:r>
        <w:rPr>
          <w:rFonts w:hint="eastAsia" w:ascii="仿宋_GB2312" w:hAnsi="黑体" w:eastAsia="仿宋_GB2312" w:cs="仿宋_GB2312"/>
          <w:color w:val="auto"/>
          <w:kern w:val="0"/>
          <w:sz w:val="32"/>
          <w:szCs w:val="32"/>
        </w:rPr>
        <w:t>较</w:t>
      </w:r>
      <w:r>
        <w:rPr>
          <w:rFonts w:hint="eastAsia" w:ascii="仿宋_GB2312" w:hAnsi="黑体" w:eastAsia="仿宋_GB2312" w:cs="仿宋_GB2312"/>
          <w:color w:val="auto"/>
          <w:kern w:val="0"/>
          <w:sz w:val="32"/>
          <w:szCs w:val="32"/>
          <w:lang w:eastAsia="zh-CN"/>
        </w:rPr>
        <w:t>2020</w:t>
      </w:r>
      <w:r>
        <w:rPr>
          <w:rFonts w:hint="eastAsia" w:ascii="仿宋_GB2312" w:hAnsi="黑体" w:eastAsia="仿宋_GB2312" w:cs="仿宋_GB2312"/>
          <w:color w:val="auto"/>
          <w:kern w:val="0"/>
          <w:sz w:val="32"/>
          <w:szCs w:val="32"/>
        </w:rPr>
        <w:t>年度决算数减少</w:t>
      </w:r>
      <w:r>
        <w:rPr>
          <w:rFonts w:hint="eastAsia" w:ascii="仿宋_GB2312" w:hAnsi="黑体" w:eastAsia="仿宋_GB2312" w:cs="仿宋_GB2312"/>
          <w:color w:val="auto"/>
          <w:kern w:val="0"/>
          <w:sz w:val="32"/>
          <w:szCs w:val="32"/>
          <w:lang w:val="en-US" w:eastAsia="zh-CN"/>
        </w:rPr>
        <w:t>40.75</w:t>
      </w:r>
      <w:r>
        <w:rPr>
          <w:rFonts w:hint="eastAsia" w:ascii="仿宋_GB2312" w:hAnsi="黑体" w:eastAsia="仿宋_GB2312" w:cs="仿宋_GB2312"/>
          <w:color w:val="auto"/>
          <w:kern w:val="0"/>
          <w:sz w:val="32"/>
          <w:szCs w:val="32"/>
        </w:rPr>
        <w:t>万元，下降</w:t>
      </w:r>
      <w:r>
        <w:rPr>
          <w:rFonts w:hint="eastAsia" w:ascii="仿宋_GB2312" w:hAnsi="黑体" w:eastAsia="仿宋_GB2312" w:cs="仿宋_GB2312"/>
          <w:color w:val="auto"/>
          <w:kern w:val="0"/>
          <w:sz w:val="32"/>
          <w:szCs w:val="32"/>
          <w:lang w:val="en-US" w:eastAsia="zh-CN"/>
        </w:rPr>
        <w:t>17.35</w:t>
      </w:r>
      <w:r>
        <w:rPr>
          <w:rFonts w:hint="eastAsia" w:ascii="仿宋_GB2312" w:hAnsi="黑体" w:eastAsia="仿宋_GB2312" w:cs="仿宋_GB2312"/>
          <w:color w:val="auto"/>
          <w:kern w:val="0"/>
          <w:sz w:val="32"/>
          <w:szCs w:val="32"/>
        </w:rPr>
        <w:t xml:space="preserve"> %，主要原因是</w:t>
      </w:r>
      <w:r>
        <w:rPr>
          <w:rFonts w:hint="eastAsia" w:ascii="仿宋_GB2312" w:hAnsi="黑体" w:eastAsia="仿宋_GB2312" w:cs="仿宋_GB2312"/>
          <w:color w:val="auto"/>
          <w:kern w:val="0"/>
          <w:sz w:val="32"/>
          <w:szCs w:val="32"/>
          <w:lang w:eastAsia="zh-CN"/>
        </w:rPr>
        <w:t>：</w:t>
      </w:r>
      <w:r>
        <w:rPr>
          <w:rFonts w:hint="eastAsia" w:ascii="仿宋_GB2312" w:hAnsi="黑体" w:eastAsia="仿宋_GB2312" w:cs="仿宋_GB2312"/>
          <w:color w:val="auto"/>
          <w:kern w:val="0"/>
          <w:sz w:val="32"/>
          <w:szCs w:val="32"/>
          <w:lang w:val="en-US" w:eastAsia="zh-CN"/>
        </w:rPr>
        <w:t>人员减少导致住房公积金支出减少。</w:t>
      </w:r>
    </w:p>
    <w:p>
      <w:pPr>
        <w:autoSpaceDE w:val="0"/>
        <w:autoSpaceDN w:val="0"/>
        <w:adjustRightInd w:val="0"/>
        <w:spacing w:line="560" w:lineRule="exact"/>
        <w:ind w:firstLine="627" w:firstLineChars="196"/>
        <w:jc w:val="left"/>
        <w:rPr>
          <w:rFonts w:hint="eastAsia" w:ascii="仿宋_GB2312" w:hAnsi="黑体" w:eastAsia="仿宋_GB2312" w:cs="仿宋_GB2312"/>
          <w:color w:val="auto"/>
          <w:kern w:val="0"/>
          <w:sz w:val="32"/>
          <w:szCs w:val="32"/>
          <w:lang w:val="en-US" w:eastAsia="zh-CN"/>
        </w:rPr>
      </w:pPr>
      <w:r>
        <w:rPr>
          <w:rFonts w:hint="eastAsia" w:ascii="仿宋_GB2312" w:eastAsia="仿宋_GB2312"/>
          <w:bCs/>
          <w:color w:val="auto"/>
          <w:kern w:val="0"/>
          <w:sz w:val="32"/>
          <w:szCs w:val="32"/>
          <w:lang w:val="en-US" w:eastAsia="zh-CN"/>
        </w:rPr>
        <w:t>5</w:t>
      </w:r>
      <w:r>
        <w:rPr>
          <w:rFonts w:hint="eastAsia" w:ascii="仿宋_GB2312" w:eastAsia="仿宋_GB2312" w:cs="仿宋_GB2312"/>
          <w:color w:val="auto"/>
          <w:kern w:val="0"/>
          <w:sz w:val="32"/>
          <w:szCs w:val="32"/>
        </w:rPr>
        <w:t>.结余分配</w:t>
      </w:r>
      <w:r>
        <w:rPr>
          <w:rFonts w:hint="eastAsia" w:ascii="仿宋_GB2312" w:eastAsia="仿宋_GB2312"/>
          <w:color w:val="auto"/>
          <w:kern w:val="0"/>
          <w:sz w:val="32"/>
          <w:szCs w:val="32"/>
          <w:lang w:val="en-US" w:eastAsia="zh-CN"/>
        </w:rPr>
        <w:t>0.65</w:t>
      </w:r>
      <w:r>
        <w:rPr>
          <w:rFonts w:hint="eastAsia" w:ascii="仿宋_GB2312" w:eastAsia="仿宋_GB2312" w:cs="仿宋_GB2312"/>
          <w:color w:val="auto"/>
          <w:kern w:val="0"/>
          <w:sz w:val="32"/>
          <w:szCs w:val="32"/>
        </w:rPr>
        <w:t>万元，为事业单位按规定提取的职工福利基金、事业基金和缴纳的所得税等。</w:t>
      </w:r>
      <w:r>
        <w:rPr>
          <w:rFonts w:hint="eastAsia" w:ascii="仿宋_GB2312" w:hAnsi="黑体" w:eastAsia="仿宋_GB2312" w:cs="仿宋_GB2312"/>
          <w:color w:val="auto"/>
          <w:kern w:val="0"/>
          <w:sz w:val="32"/>
          <w:szCs w:val="32"/>
        </w:rPr>
        <w:t>较</w:t>
      </w:r>
      <w:r>
        <w:rPr>
          <w:rFonts w:hint="eastAsia" w:ascii="仿宋_GB2312" w:hAnsi="黑体" w:eastAsia="仿宋_GB2312" w:cs="仿宋_GB2312"/>
          <w:color w:val="auto"/>
          <w:kern w:val="0"/>
          <w:sz w:val="32"/>
          <w:szCs w:val="32"/>
          <w:lang w:eastAsia="zh-CN"/>
        </w:rPr>
        <w:t>2020</w:t>
      </w:r>
      <w:r>
        <w:rPr>
          <w:rFonts w:hint="eastAsia" w:ascii="仿宋_GB2312" w:hAnsi="黑体" w:eastAsia="仿宋_GB2312" w:cs="仿宋_GB2312"/>
          <w:color w:val="auto"/>
          <w:kern w:val="0"/>
          <w:sz w:val="32"/>
          <w:szCs w:val="32"/>
        </w:rPr>
        <w:t>年度决算数增</w:t>
      </w:r>
      <w:r>
        <w:rPr>
          <w:rFonts w:hint="eastAsia" w:ascii="仿宋_GB2312" w:hAnsi="黑体" w:eastAsia="仿宋_GB2312" w:cs="仿宋_GB2312"/>
          <w:color w:val="auto"/>
          <w:kern w:val="0"/>
          <w:sz w:val="32"/>
          <w:szCs w:val="32"/>
          <w:lang w:val="en-US" w:eastAsia="zh-CN"/>
        </w:rPr>
        <w:t xml:space="preserve"> 0.65</w:t>
      </w:r>
      <w:r>
        <w:rPr>
          <w:rFonts w:hint="eastAsia" w:ascii="仿宋_GB2312" w:hAnsi="黑体" w:eastAsia="仿宋_GB2312" w:cs="仿宋_GB2312"/>
          <w:color w:val="auto"/>
          <w:kern w:val="0"/>
          <w:sz w:val="32"/>
          <w:szCs w:val="32"/>
        </w:rPr>
        <w:t>万元，增长</w:t>
      </w:r>
      <w:r>
        <w:rPr>
          <w:rFonts w:hint="eastAsia" w:ascii="仿宋_GB2312" w:hAnsi="黑体" w:eastAsia="仿宋_GB2312" w:cs="仿宋_GB2312"/>
          <w:color w:val="auto"/>
          <w:kern w:val="0"/>
          <w:sz w:val="32"/>
          <w:szCs w:val="32"/>
          <w:lang w:val="en-US" w:eastAsia="zh-CN"/>
        </w:rPr>
        <w:t>100</w:t>
      </w:r>
      <w:r>
        <w:rPr>
          <w:rFonts w:hint="eastAsia" w:ascii="仿宋_GB2312" w:hAnsi="黑体" w:eastAsia="仿宋_GB2312" w:cs="仿宋_GB2312"/>
          <w:color w:val="auto"/>
          <w:kern w:val="0"/>
          <w:sz w:val="32"/>
          <w:szCs w:val="32"/>
        </w:rPr>
        <w:t>%，主要原因是</w:t>
      </w:r>
      <w:r>
        <w:rPr>
          <w:rFonts w:hint="eastAsia" w:ascii="仿宋_GB2312" w:hAnsi="黑体" w:eastAsia="仿宋_GB2312" w:cs="仿宋_GB2312"/>
          <w:color w:val="auto"/>
          <w:kern w:val="0"/>
          <w:sz w:val="32"/>
          <w:szCs w:val="32"/>
          <w:lang w:eastAsia="zh-CN"/>
        </w:rPr>
        <w:t>：</w:t>
      </w:r>
      <w:r>
        <w:rPr>
          <w:rFonts w:hint="eastAsia" w:ascii="仿宋_GB2312" w:hAnsi="黑体" w:eastAsia="仿宋_GB2312" w:cs="仿宋_GB2312"/>
          <w:color w:val="auto"/>
          <w:kern w:val="0"/>
          <w:sz w:val="32"/>
          <w:szCs w:val="32"/>
          <w:lang w:val="en-US" w:eastAsia="zh-CN"/>
        </w:rPr>
        <w:t>事业收入余额较多，结余分配增加。</w:t>
      </w:r>
    </w:p>
    <w:p>
      <w:pPr>
        <w:autoSpaceDE w:val="0"/>
        <w:autoSpaceDN w:val="0"/>
        <w:adjustRightInd w:val="0"/>
        <w:spacing w:line="560" w:lineRule="exact"/>
        <w:ind w:firstLine="627" w:firstLineChars="196"/>
        <w:jc w:val="left"/>
        <w:rPr>
          <w:rFonts w:hint="eastAsia" w:ascii="仿宋_GB2312" w:hAnsi="黑体" w:eastAsia="仿宋_GB2312" w:cs="仿宋_GB2312"/>
          <w:color w:val="auto"/>
          <w:kern w:val="0"/>
          <w:sz w:val="32"/>
          <w:szCs w:val="32"/>
          <w:lang w:eastAsia="zh-CN"/>
        </w:rPr>
      </w:pPr>
      <w:r>
        <w:rPr>
          <w:rFonts w:hint="eastAsia" w:ascii="仿宋_GB2312" w:eastAsia="仿宋_GB2312"/>
          <w:bCs/>
          <w:color w:val="auto"/>
          <w:kern w:val="0"/>
          <w:sz w:val="32"/>
          <w:szCs w:val="32"/>
          <w:lang w:val="en-US" w:eastAsia="zh-CN"/>
        </w:rPr>
        <w:t>6</w:t>
      </w:r>
      <w:r>
        <w:rPr>
          <w:rFonts w:hint="eastAsia" w:ascii="仿宋_GB2312" w:eastAsia="仿宋_GB2312" w:cs="仿宋_GB2312"/>
          <w:color w:val="auto"/>
          <w:kern w:val="0"/>
          <w:sz w:val="32"/>
          <w:szCs w:val="32"/>
        </w:rPr>
        <w:t>.年末结转和结余</w:t>
      </w:r>
      <w:r>
        <w:rPr>
          <w:rFonts w:hint="eastAsia" w:ascii="仿宋_GB2312" w:eastAsia="仿宋_GB2312"/>
          <w:color w:val="auto"/>
          <w:kern w:val="0"/>
          <w:sz w:val="32"/>
          <w:szCs w:val="32"/>
          <w:lang w:val="en-US" w:eastAsia="zh-CN"/>
        </w:rPr>
        <w:t>0</w:t>
      </w:r>
      <w:r>
        <w:rPr>
          <w:rFonts w:hint="eastAsia" w:ascii="仿宋_GB2312" w:eastAsia="仿宋_GB2312" w:cs="仿宋_GB2312"/>
          <w:color w:val="auto"/>
          <w:kern w:val="0"/>
          <w:sz w:val="32"/>
          <w:szCs w:val="32"/>
        </w:rPr>
        <w:t>万元，为本年度或以前年度预算安排、因客观条件发生变化无法按原计划实施，需要延迟到以后年度按有关规定继续使用的资金。</w:t>
      </w:r>
    </w:p>
    <w:p>
      <w:pPr>
        <w:autoSpaceDE w:val="0"/>
        <w:autoSpaceDN w:val="0"/>
        <w:adjustRightInd w:val="0"/>
        <w:spacing w:line="560" w:lineRule="exact"/>
        <w:ind w:firstLine="640" w:firstLineChars="200"/>
        <w:jc w:val="left"/>
        <w:rPr>
          <w:rFonts w:hint="eastAsia" w:ascii="黑体" w:hAnsi="黑体" w:eastAsia="黑体" w:cs="仿宋_GB2312"/>
          <w:color w:val="auto"/>
          <w:kern w:val="0"/>
          <w:sz w:val="32"/>
          <w:szCs w:val="32"/>
        </w:rPr>
      </w:pPr>
      <w:r>
        <w:rPr>
          <w:rFonts w:hint="eastAsia" w:ascii="黑体" w:hAnsi="黑体" w:eastAsia="黑体" w:cs="仿宋_GB2312"/>
          <w:color w:val="auto"/>
          <w:kern w:val="0"/>
          <w:sz w:val="32"/>
          <w:szCs w:val="32"/>
        </w:rPr>
        <w:t>二、</w:t>
      </w:r>
      <w:r>
        <w:rPr>
          <w:rFonts w:hint="eastAsia" w:ascii="黑体" w:hAnsi="黑体" w:eastAsia="黑体"/>
          <w:color w:val="auto"/>
          <w:kern w:val="0"/>
          <w:sz w:val="32"/>
          <w:szCs w:val="32"/>
          <w:lang w:eastAsia="zh-CN"/>
        </w:rPr>
        <w:t>2021</w:t>
      </w:r>
      <w:r>
        <w:rPr>
          <w:rFonts w:hint="eastAsia" w:ascii="黑体" w:hAnsi="黑体" w:eastAsia="黑体" w:cs="仿宋_GB2312"/>
          <w:color w:val="auto"/>
          <w:kern w:val="0"/>
          <w:sz w:val="32"/>
          <w:szCs w:val="32"/>
        </w:rPr>
        <w:t>年度</w:t>
      </w:r>
      <w:r>
        <w:rPr>
          <w:rFonts w:hint="eastAsia" w:ascii="黑体" w:hAnsi="黑体" w:eastAsia="黑体"/>
          <w:color w:val="auto"/>
          <w:sz w:val="32"/>
          <w:szCs w:val="32"/>
        </w:rPr>
        <w:t>一般</w:t>
      </w:r>
      <w:r>
        <w:rPr>
          <w:rFonts w:hint="eastAsia" w:ascii="黑体" w:hAnsi="黑体" w:eastAsia="黑体" w:cs="仿宋_GB2312"/>
          <w:color w:val="auto"/>
          <w:kern w:val="0"/>
          <w:sz w:val="32"/>
          <w:szCs w:val="32"/>
        </w:rPr>
        <w:t>公共预算财政拨款支出决算情况</w:t>
      </w:r>
    </w:p>
    <w:p>
      <w:pPr>
        <w:autoSpaceDE w:val="0"/>
        <w:autoSpaceDN w:val="0"/>
        <w:adjustRightInd w:val="0"/>
        <w:spacing w:line="560" w:lineRule="exact"/>
        <w:ind w:firstLine="640" w:firstLineChars="200"/>
        <w:jc w:val="left"/>
        <w:rPr>
          <w:rFonts w:hint="eastAsia" w:ascii="仿宋_GB2312" w:eastAsia="仿宋_GB2312" w:cs="仿宋_GB2312"/>
          <w:color w:val="auto"/>
          <w:kern w:val="0"/>
          <w:sz w:val="32"/>
          <w:szCs w:val="32"/>
        </w:rPr>
      </w:pPr>
      <w:r>
        <w:rPr>
          <w:rFonts w:hint="eastAsia" w:ascii="仿宋_GB2312" w:eastAsia="仿宋_GB2312" w:cs="仿宋_GB2312"/>
          <w:color w:val="auto"/>
          <w:kern w:val="0"/>
          <w:sz w:val="32"/>
          <w:szCs w:val="32"/>
        </w:rPr>
        <w:t>本</w:t>
      </w:r>
      <w:r>
        <w:rPr>
          <w:rFonts w:hint="eastAsia" w:ascii="仿宋_GB2312" w:eastAsia="仿宋_GB2312" w:cs="仿宋_GB2312"/>
          <w:color w:val="auto"/>
          <w:kern w:val="0"/>
          <w:sz w:val="32"/>
          <w:szCs w:val="32"/>
          <w:lang w:eastAsia="zh-CN"/>
        </w:rPr>
        <w:t>单位</w:t>
      </w:r>
      <w:r>
        <w:rPr>
          <w:rFonts w:hint="eastAsia" w:ascii="仿宋_GB2312" w:eastAsia="仿宋_GB2312"/>
          <w:color w:val="auto"/>
          <w:kern w:val="0"/>
          <w:sz w:val="32"/>
          <w:szCs w:val="32"/>
          <w:lang w:eastAsia="zh-CN"/>
        </w:rPr>
        <w:t>2021</w:t>
      </w:r>
      <w:r>
        <w:rPr>
          <w:rFonts w:hint="eastAsia" w:ascii="仿宋_GB2312" w:eastAsia="仿宋_GB2312" w:cs="仿宋_GB2312"/>
          <w:color w:val="auto"/>
          <w:kern w:val="0"/>
          <w:sz w:val="32"/>
          <w:szCs w:val="32"/>
        </w:rPr>
        <w:t>年度</w:t>
      </w:r>
      <w:r>
        <w:rPr>
          <w:rFonts w:hint="eastAsia" w:ascii="仿宋_GB2312" w:eastAsia="仿宋_GB2312"/>
          <w:color w:val="auto"/>
          <w:sz w:val="32"/>
          <w:szCs w:val="32"/>
        </w:rPr>
        <w:t>一般</w:t>
      </w:r>
      <w:r>
        <w:rPr>
          <w:rFonts w:hint="eastAsia" w:ascii="仿宋_GB2312" w:eastAsia="仿宋_GB2312" w:cs="仿宋_GB2312"/>
          <w:color w:val="auto"/>
          <w:kern w:val="0"/>
          <w:sz w:val="32"/>
          <w:szCs w:val="32"/>
        </w:rPr>
        <w:t>公共预算财政拨款支出</w:t>
      </w:r>
      <w:r>
        <w:rPr>
          <w:rFonts w:hint="eastAsia" w:ascii="仿宋_GB2312" w:eastAsia="仿宋_GB2312"/>
          <w:color w:val="auto"/>
          <w:kern w:val="0"/>
          <w:sz w:val="32"/>
          <w:szCs w:val="32"/>
        </w:rPr>
        <w:t xml:space="preserve"> </w:t>
      </w:r>
      <w:r>
        <w:rPr>
          <w:rFonts w:hint="eastAsia" w:ascii="仿宋_GB2312" w:eastAsia="仿宋_GB2312"/>
          <w:color w:val="auto"/>
          <w:kern w:val="0"/>
          <w:sz w:val="32"/>
          <w:szCs w:val="32"/>
          <w:lang w:val="en-US" w:eastAsia="zh-CN"/>
        </w:rPr>
        <w:t>3100.75</w:t>
      </w:r>
      <w:r>
        <w:rPr>
          <w:rFonts w:hint="eastAsia" w:ascii="仿宋_GB2312" w:eastAsia="仿宋_GB2312"/>
          <w:color w:val="auto"/>
          <w:kern w:val="0"/>
          <w:sz w:val="32"/>
          <w:szCs w:val="32"/>
        </w:rPr>
        <w:t xml:space="preserve"> </w:t>
      </w:r>
      <w:r>
        <w:rPr>
          <w:rFonts w:hint="eastAsia" w:ascii="仿宋_GB2312" w:eastAsia="仿宋_GB2312" w:cs="仿宋_GB2312"/>
          <w:color w:val="auto"/>
          <w:kern w:val="0"/>
          <w:sz w:val="32"/>
          <w:szCs w:val="32"/>
        </w:rPr>
        <w:t>万元，</w:t>
      </w:r>
      <w:r>
        <w:rPr>
          <w:rFonts w:hint="eastAsia" w:ascii="仿宋_GB2312" w:hAnsi="黑体" w:eastAsia="仿宋_GB2312" w:cs="仿宋_GB2312"/>
          <w:color w:val="auto"/>
          <w:kern w:val="0"/>
          <w:sz w:val="32"/>
          <w:szCs w:val="32"/>
        </w:rPr>
        <w:t>较</w:t>
      </w:r>
      <w:r>
        <w:rPr>
          <w:rFonts w:hint="eastAsia" w:ascii="仿宋_GB2312" w:hAnsi="黑体" w:eastAsia="仿宋_GB2312" w:cs="仿宋_GB2312"/>
          <w:color w:val="auto"/>
          <w:kern w:val="0"/>
          <w:sz w:val="32"/>
          <w:szCs w:val="32"/>
          <w:lang w:eastAsia="zh-CN"/>
        </w:rPr>
        <w:t>2020</w:t>
      </w:r>
      <w:r>
        <w:rPr>
          <w:rFonts w:hint="eastAsia" w:ascii="仿宋_GB2312" w:hAnsi="黑体" w:eastAsia="仿宋_GB2312" w:cs="仿宋_GB2312"/>
          <w:color w:val="auto"/>
          <w:kern w:val="0"/>
          <w:sz w:val="32"/>
          <w:szCs w:val="32"/>
        </w:rPr>
        <w:t>年度决算数减少</w:t>
      </w:r>
      <w:r>
        <w:rPr>
          <w:rFonts w:hint="eastAsia" w:ascii="仿宋_GB2312" w:hAnsi="黑体" w:eastAsia="仿宋_GB2312" w:cs="仿宋_GB2312"/>
          <w:color w:val="auto"/>
          <w:kern w:val="0"/>
          <w:sz w:val="32"/>
          <w:szCs w:val="32"/>
          <w:lang w:val="en-US" w:eastAsia="zh-CN"/>
        </w:rPr>
        <w:t>240.07</w:t>
      </w:r>
      <w:r>
        <w:rPr>
          <w:rFonts w:hint="eastAsia" w:ascii="仿宋_GB2312" w:hAnsi="黑体" w:eastAsia="仿宋_GB2312" w:cs="仿宋_GB2312"/>
          <w:color w:val="auto"/>
          <w:kern w:val="0"/>
          <w:sz w:val="32"/>
          <w:szCs w:val="32"/>
        </w:rPr>
        <w:t>万元，下降</w:t>
      </w:r>
      <w:r>
        <w:rPr>
          <w:rFonts w:hint="eastAsia" w:ascii="仿宋_GB2312" w:hAnsi="黑体" w:eastAsia="仿宋_GB2312" w:cs="仿宋_GB2312"/>
          <w:color w:val="auto"/>
          <w:kern w:val="0"/>
          <w:sz w:val="32"/>
          <w:szCs w:val="32"/>
          <w:lang w:val="en-US" w:eastAsia="zh-CN"/>
        </w:rPr>
        <w:t>7.19</w:t>
      </w:r>
      <w:r>
        <w:rPr>
          <w:rFonts w:hint="eastAsia" w:ascii="仿宋_GB2312" w:hAnsi="黑体" w:eastAsia="仿宋_GB2312" w:cs="仿宋_GB2312"/>
          <w:color w:val="auto"/>
          <w:kern w:val="0"/>
          <w:sz w:val="32"/>
          <w:szCs w:val="32"/>
        </w:rPr>
        <w:t xml:space="preserve"> %。</w:t>
      </w:r>
      <w:r>
        <w:rPr>
          <w:rFonts w:hint="eastAsia" w:ascii="仿宋_GB2312" w:eastAsia="仿宋_GB2312" w:cs="仿宋_GB2312"/>
          <w:color w:val="auto"/>
          <w:kern w:val="0"/>
          <w:sz w:val="32"/>
          <w:szCs w:val="32"/>
        </w:rPr>
        <w:t>其中：基本支出</w:t>
      </w:r>
      <w:r>
        <w:rPr>
          <w:rFonts w:hint="eastAsia" w:ascii="仿宋_GB2312" w:eastAsia="仿宋_GB2312"/>
          <w:color w:val="auto"/>
          <w:kern w:val="0"/>
          <w:sz w:val="32"/>
          <w:szCs w:val="32"/>
          <w:lang w:val="en-US" w:eastAsia="zh-CN"/>
        </w:rPr>
        <w:t>3100.75</w:t>
      </w:r>
      <w:r>
        <w:rPr>
          <w:rFonts w:hint="eastAsia" w:ascii="仿宋_GB2312" w:eastAsia="仿宋_GB2312" w:cs="仿宋_GB2312"/>
          <w:color w:val="auto"/>
          <w:kern w:val="0"/>
          <w:sz w:val="32"/>
          <w:szCs w:val="32"/>
        </w:rPr>
        <w:t>万元，项目支出</w:t>
      </w:r>
      <w:r>
        <w:rPr>
          <w:rFonts w:hint="eastAsia" w:ascii="仿宋_GB2312" w:eastAsia="仿宋_GB2312"/>
          <w:color w:val="auto"/>
          <w:kern w:val="0"/>
          <w:sz w:val="32"/>
          <w:szCs w:val="32"/>
          <w:lang w:val="en-US" w:eastAsia="zh-CN"/>
        </w:rPr>
        <w:t>0</w:t>
      </w:r>
      <w:r>
        <w:rPr>
          <w:rFonts w:hint="eastAsia" w:ascii="仿宋_GB2312" w:eastAsia="仿宋_GB2312" w:cs="仿宋_GB2312"/>
          <w:color w:val="auto"/>
          <w:kern w:val="0"/>
          <w:sz w:val="32"/>
          <w:szCs w:val="32"/>
        </w:rPr>
        <w:t>万元。</w:t>
      </w:r>
    </w:p>
    <w:p>
      <w:pPr>
        <w:autoSpaceDE w:val="0"/>
        <w:autoSpaceDN w:val="0"/>
        <w:adjustRightInd w:val="0"/>
        <w:spacing w:line="560" w:lineRule="exact"/>
        <w:ind w:firstLine="640" w:firstLineChars="200"/>
        <w:jc w:val="left"/>
        <w:rPr>
          <w:rFonts w:hint="eastAsia" w:ascii="仿宋_GB2312" w:hAnsi="黑体" w:eastAsia="仿宋_GB2312" w:cs="仿宋_GB2312"/>
          <w:color w:val="auto"/>
          <w:kern w:val="0"/>
          <w:sz w:val="32"/>
          <w:szCs w:val="32"/>
          <w:lang w:eastAsia="zh-CN"/>
        </w:rPr>
      </w:pPr>
      <w:r>
        <w:rPr>
          <w:rFonts w:hint="eastAsia" w:ascii="仿宋_GB2312" w:eastAsia="仿宋_GB2312" w:cs="仿宋_GB2312"/>
          <w:color w:val="auto"/>
          <w:kern w:val="0"/>
          <w:sz w:val="32"/>
          <w:szCs w:val="32"/>
        </w:rPr>
        <w:t>本</w:t>
      </w:r>
      <w:r>
        <w:rPr>
          <w:rFonts w:hint="eastAsia" w:ascii="仿宋_GB2312" w:eastAsia="仿宋_GB2312" w:cs="仿宋_GB2312"/>
          <w:color w:val="auto"/>
          <w:kern w:val="0"/>
          <w:sz w:val="32"/>
          <w:szCs w:val="32"/>
          <w:lang w:eastAsia="zh-CN"/>
        </w:rPr>
        <w:t>单位</w:t>
      </w:r>
      <w:r>
        <w:rPr>
          <w:rFonts w:hint="eastAsia" w:ascii="仿宋_GB2312" w:hAnsi="黑体" w:eastAsia="仿宋_GB2312"/>
          <w:color w:val="auto"/>
          <w:kern w:val="0"/>
          <w:sz w:val="32"/>
          <w:szCs w:val="32"/>
          <w:lang w:eastAsia="zh-CN"/>
        </w:rPr>
        <w:t>2021</w:t>
      </w:r>
      <w:r>
        <w:rPr>
          <w:rFonts w:hint="eastAsia" w:ascii="仿宋_GB2312" w:hAnsi="黑体" w:eastAsia="仿宋_GB2312" w:cs="仿宋_GB2312"/>
          <w:color w:val="auto"/>
          <w:kern w:val="0"/>
          <w:sz w:val="32"/>
          <w:szCs w:val="32"/>
        </w:rPr>
        <w:t>年度</w:t>
      </w:r>
      <w:r>
        <w:rPr>
          <w:rFonts w:hint="eastAsia" w:ascii="仿宋_GB2312" w:hAnsi="黑体" w:eastAsia="仿宋_GB2312"/>
          <w:color w:val="auto"/>
          <w:sz w:val="32"/>
          <w:szCs w:val="32"/>
        </w:rPr>
        <w:t>一般</w:t>
      </w:r>
      <w:r>
        <w:rPr>
          <w:rFonts w:hint="eastAsia" w:ascii="仿宋_GB2312" w:hAnsi="黑体" w:eastAsia="仿宋_GB2312" w:cs="仿宋_GB2312"/>
          <w:color w:val="auto"/>
          <w:kern w:val="0"/>
          <w:sz w:val="32"/>
          <w:szCs w:val="32"/>
        </w:rPr>
        <w:t>公共预算财政拨款支出年初预算为</w:t>
      </w:r>
      <w:r>
        <w:rPr>
          <w:rFonts w:hint="eastAsia" w:ascii="仿宋_GB2312" w:hAnsi="黑体" w:eastAsia="仿宋_GB2312" w:cs="仿宋_GB2312"/>
          <w:color w:val="auto"/>
          <w:kern w:val="0"/>
          <w:sz w:val="32"/>
          <w:szCs w:val="32"/>
          <w:lang w:val="en-US" w:eastAsia="zh-CN"/>
        </w:rPr>
        <w:t>2556.3</w:t>
      </w:r>
      <w:r>
        <w:rPr>
          <w:rFonts w:hint="eastAsia" w:ascii="仿宋_GB2312" w:hAnsi="黑体" w:eastAsia="仿宋_GB2312" w:cs="仿宋_GB2312"/>
          <w:color w:val="auto"/>
          <w:kern w:val="0"/>
          <w:sz w:val="32"/>
          <w:szCs w:val="32"/>
        </w:rPr>
        <w:t>万元，支出决算为</w:t>
      </w:r>
      <w:r>
        <w:rPr>
          <w:rFonts w:hint="eastAsia" w:ascii="仿宋_GB2312" w:hAnsi="黑体" w:eastAsia="仿宋_GB2312" w:cs="仿宋_GB2312"/>
          <w:color w:val="auto"/>
          <w:kern w:val="0"/>
          <w:sz w:val="32"/>
          <w:szCs w:val="32"/>
          <w:lang w:val="en-US" w:eastAsia="zh-CN"/>
        </w:rPr>
        <w:t>3100.75</w:t>
      </w:r>
      <w:r>
        <w:rPr>
          <w:rFonts w:hint="eastAsia" w:ascii="仿宋_GB2312" w:hAnsi="黑体" w:eastAsia="仿宋_GB2312" w:cs="仿宋_GB2312"/>
          <w:color w:val="auto"/>
          <w:kern w:val="0"/>
          <w:sz w:val="32"/>
          <w:szCs w:val="32"/>
        </w:rPr>
        <w:t xml:space="preserve">万元，完成年初预算的 </w:t>
      </w:r>
      <w:r>
        <w:rPr>
          <w:rFonts w:hint="eastAsia" w:ascii="仿宋_GB2312" w:hAnsi="黑体" w:eastAsia="仿宋_GB2312" w:cs="仿宋_GB2312"/>
          <w:color w:val="auto"/>
          <w:kern w:val="0"/>
          <w:sz w:val="32"/>
          <w:szCs w:val="32"/>
          <w:lang w:val="en-US" w:eastAsia="zh-CN"/>
        </w:rPr>
        <w:t>121.3</w:t>
      </w:r>
      <w:r>
        <w:rPr>
          <w:rFonts w:hint="eastAsia" w:ascii="仿宋_GB2312" w:hAnsi="黑体" w:eastAsia="仿宋_GB2312" w:cs="仿宋_GB2312"/>
          <w:color w:val="auto"/>
          <w:kern w:val="0"/>
          <w:sz w:val="32"/>
          <w:szCs w:val="32"/>
        </w:rPr>
        <w:t xml:space="preserve"> %。</w:t>
      </w:r>
      <w:r>
        <w:rPr>
          <w:rFonts w:hint="eastAsia" w:ascii="仿宋_GB2312" w:hAnsi="黑体" w:eastAsia="仿宋_GB2312" w:cs="仿宋_GB2312"/>
          <w:color w:val="auto"/>
          <w:kern w:val="0"/>
          <w:sz w:val="32"/>
          <w:szCs w:val="32"/>
          <w:lang w:eastAsia="zh-CN"/>
        </w:rPr>
        <w:t>其中：</w:t>
      </w:r>
    </w:p>
    <w:p>
      <w:pPr>
        <w:autoSpaceDE w:val="0"/>
        <w:autoSpaceDN w:val="0"/>
        <w:adjustRightInd w:val="0"/>
        <w:spacing w:line="560" w:lineRule="exact"/>
        <w:ind w:firstLine="627" w:firstLineChars="196"/>
        <w:jc w:val="left"/>
        <w:rPr>
          <w:rFonts w:hint="default" w:ascii="仿宋_GB2312" w:eastAsia="仿宋_GB2312" w:cs="仿宋_GB2312"/>
          <w:b w:val="0"/>
          <w:bCs w:val="0"/>
          <w:color w:val="auto"/>
          <w:kern w:val="0"/>
          <w:sz w:val="32"/>
          <w:szCs w:val="32"/>
          <w:lang w:val="en-US" w:eastAsia="zh-CN"/>
        </w:rPr>
      </w:pPr>
      <w:r>
        <w:rPr>
          <w:rFonts w:hint="eastAsia" w:ascii="仿宋_GB2312" w:eastAsia="仿宋_GB2312"/>
          <w:bCs/>
          <w:color w:val="auto"/>
          <w:kern w:val="0"/>
          <w:sz w:val="32"/>
          <w:szCs w:val="32"/>
          <w:lang w:val="en-US" w:eastAsia="zh-CN"/>
        </w:rPr>
        <w:t>（一）教育支出</w:t>
      </w:r>
      <w:r>
        <w:rPr>
          <w:rFonts w:hint="eastAsia" w:ascii="仿宋_GB2312" w:eastAsia="仿宋_GB2312" w:cs="仿宋_GB2312"/>
          <w:bCs/>
          <w:color w:val="auto"/>
          <w:kern w:val="0"/>
          <w:sz w:val="32"/>
          <w:szCs w:val="32"/>
        </w:rPr>
        <w:t>（类）</w:t>
      </w:r>
      <w:r>
        <w:rPr>
          <w:rFonts w:hint="eastAsia" w:ascii="仿宋_GB2312" w:eastAsia="仿宋_GB2312" w:cs="仿宋_GB2312"/>
          <w:bCs/>
          <w:color w:val="auto"/>
          <w:kern w:val="0"/>
          <w:sz w:val="32"/>
          <w:szCs w:val="32"/>
          <w:lang w:val="en-US" w:eastAsia="zh-CN"/>
        </w:rPr>
        <w:t>普通教育</w:t>
      </w:r>
      <w:r>
        <w:rPr>
          <w:rFonts w:hint="eastAsia" w:ascii="仿宋_GB2312" w:eastAsia="仿宋_GB2312" w:cs="仿宋_GB2312"/>
          <w:bCs/>
          <w:color w:val="auto"/>
          <w:kern w:val="0"/>
          <w:sz w:val="32"/>
          <w:szCs w:val="32"/>
        </w:rPr>
        <w:t>（款）</w:t>
      </w:r>
      <w:r>
        <w:rPr>
          <w:rFonts w:hint="eastAsia" w:ascii="仿宋_GB2312" w:eastAsia="仿宋_GB2312" w:cs="仿宋_GB2312"/>
          <w:bCs/>
          <w:color w:val="auto"/>
          <w:kern w:val="0"/>
          <w:sz w:val="32"/>
          <w:szCs w:val="32"/>
          <w:lang w:val="en-US" w:eastAsia="zh-CN"/>
        </w:rPr>
        <w:t>高中教育</w:t>
      </w:r>
      <w:r>
        <w:rPr>
          <w:rFonts w:hint="eastAsia" w:ascii="仿宋_GB2312" w:eastAsia="仿宋_GB2312" w:cs="仿宋_GB2312"/>
          <w:bCs/>
          <w:color w:val="auto"/>
          <w:kern w:val="0"/>
          <w:sz w:val="32"/>
          <w:szCs w:val="32"/>
        </w:rPr>
        <w:t>（项）</w:t>
      </w:r>
      <w:r>
        <w:rPr>
          <w:rFonts w:hint="eastAsia" w:ascii="仿宋_GB2312" w:eastAsia="仿宋_GB2312" w:cs="仿宋_GB2312"/>
          <w:bCs/>
          <w:color w:val="auto"/>
          <w:kern w:val="0"/>
          <w:sz w:val="32"/>
          <w:szCs w:val="32"/>
          <w:lang w:eastAsia="zh-CN"/>
        </w:rPr>
        <w:t>。</w:t>
      </w:r>
      <w:r>
        <w:rPr>
          <w:rFonts w:hint="eastAsia" w:ascii="仿宋_GB2312" w:hAnsi="黑体" w:eastAsia="仿宋_GB2312" w:cs="仿宋_GB2312"/>
          <w:color w:val="auto"/>
          <w:kern w:val="0"/>
          <w:sz w:val="32"/>
          <w:szCs w:val="32"/>
        </w:rPr>
        <w:t>年初预算为</w:t>
      </w:r>
      <w:r>
        <w:rPr>
          <w:rFonts w:hint="eastAsia" w:ascii="仿宋_GB2312" w:hAnsi="黑体" w:eastAsia="仿宋_GB2312" w:cs="仿宋_GB2312"/>
          <w:color w:val="auto"/>
          <w:kern w:val="0"/>
          <w:sz w:val="32"/>
          <w:szCs w:val="32"/>
          <w:lang w:val="en-US" w:eastAsia="zh-CN"/>
        </w:rPr>
        <w:t>1804.54</w:t>
      </w:r>
      <w:r>
        <w:rPr>
          <w:rFonts w:hint="eastAsia" w:ascii="仿宋_GB2312" w:hAnsi="黑体" w:eastAsia="仿宋_GB2312" w:cs="仿宋_GB2312"/>
          <w:color w:val="auto"/>
          <w:kern w:val="0"/>
          <w:sz w:val="32"/>
          <w:szCs w:val="32"/>
        </w:rPr>
        <w:t>万元，支出决算为</w:t>
      </w:r>
      <w:r>
        <w:rPr>
          <w:rFonts w:hint="eastAsia" w:ascii="仿宋_GB2312" w:hAnsi="黑体" w:eastAsia="仿宋_GB2312" w:cs="仿宋_GB2312"/>
          <w:color w:val="auto"/>
          <w:kern w:val="0"/>
          <w:sz w:val="32"/>
          <w:szCs w:val="32"/>
          <w:lang w:val="en-US" w:eastAsia="zh-CN"/>
        </w:rPr>
        <w:t>2313.24</w:t>
      </w:r>
      <w:r>
        <w:rPr>
          <w:rFonts w:hint="eastAsia" w:ascii="仿宋_GB2312" w:hAnsi="黑体" w:eastAsia="仿宋_GB2312" w:cs="仿宋_GB2312"/>
          <w:color w:val="auto"/>
          <w:kern w:val="0"/>
          <w:sz w:val="32"/>
          <w:szCs w:val="32"/>
        </w:rPr>
        <w:t>万元，完成年初预算的</w:t>
      </w:r>
      <w:r>
        <w:rPr>
          <w:rFonts w:hint="eastAsia" w:ascii="仿宋_GB2312" w:hAnsi="黑体" w:eastAsia="仿宋_GB2312" w:cs="仿宋_GB2312"/>
          <w:color w:val="auto"/>
          <w:kern w:val="0"/>
          <w:sz w:val="32"/>
          <w:szCs w:val="32"/>
          <w:lang w:val="en-US" w:eastAsia="zh-CN"/>
        </w:rPr>
        <w:t>128.19</w:t>
      </w:r>
      <w:r>
        <w:rPr>
          <w:rFonts w:hint="eastAsia" w:ascii="仿宋_GB2312" w:hAnsi="黑体" w:eastAsia="仿宋_GB2312" w:cs="仿宋_GB2312"/>
          <w:color w:val="auto"/>
          <w:kern w:val="0"/>
          <w:sz w:val="32"/>
          <w:szCs w:val="32"/>
        </w:rPr>
        <w:t>%。</w:t>
      </w:r>
      <w:r>
        <w:rPr>
          <w:rFonts w:hint="eastAsia" w:ascii="仿宋_GB2312" w:hAnsi="黑体" w:eastAsia="仿宋_GB2312" w:cs="仿宋_GB2312"/>
          <w:b w:val="0"/>
          <w:bCs w:val="0"/>
          <w:color w:val="auto"/>
          <w:kern w:val="0"/>
          <w:sz w:val="32"/>
          <w:szCs w:val="32"/>
        </w:rPr>
        <w:t>预决算差异</w:t>
      </w:r>
      <w:r>
        <w:rPr>
          <w:rFonts w:hint="eastAsia" w:ascii="仿宋_GB2312" w:hAnsi="黑体" w:eastAsia="仿宋_GB2312" w:cs="仿宋_GB2312"/>
          <w:b w:val="0"/>
          <w:bCs w:val="0"/>
          <w:color w:val="auto"/>
          <w:kern w:val="0"/>
          <w:sz w:val="32"/>
          <w:szCs w:val="32"/>
          <w:lang w:val="en-US" w:eastAsia="zh-CN"/>
        </w:rPr>
        <w:t>原因如下：后期追加下达了了资金：1、一般公共预算上级补助资金8.53万元，包括2021年普通高中免学费自治区补助资金0.53万元，2021年普通高中学生资助中央和自治区补助资金8万元；2、一般公共预算其他资金500.17万元，包括2020-2021学年春季学期高三教职工绩效工资增量经费47.2万元，2021年柳州市本级机关事业单位职工福利费9.52万元，市属公办学校专职保安服务经费16.03万元，2021年柳州市市属学校聘用教师控制数人员经费306万元，2022年在职绩效工资总量差额部分61.3万元，2021年市本级教职工参照公务员医疗补助经费60.12万元。</w:t>
      </w:r>
    </w:p>
    <w:p>
      <w:pPr>
        <w:autoSpaceDE w:val="0"/>
        <w:autoSpaceDN w:val="0"/>
        <w:adjustRightInd w:val="0"/>
        <w:spacing w:line="560" w:lineRule="exact"/>
        <w:ind w:firstLine="627" w:firstLineChars="196"/>
        <w:jc w:val="left"/>
        <w:rPr>
          <w:rFonts w:hint="default" w:ascii="仿宋_GB2312" w:eastAsia="仿宋_GB2312" w:cs="仿宋_GB2312"/>
          <w:b w:val="0"/>
          <w:bCs w:val="0"/>
          <w:color w:val="auto"/>
          <w:kern w:val="0"/>
          <w:sz w:val="32"/>
          <w:szCs w:val="32"/>
          <w:lang w:val="en-US" w:eastAsia="zh-CN"/>
        </w:rPr>
      </w:pPr>
      <w:r>
        <w:rPr>
          <w:rFonts w:hint="eastAsia" w:ascii="仿宋_GB2312" w:eastAsia="仿宋_GB2312" w:cs="仿宋_GB2312"/>
          <w:bCs/>
          <w:color w:val="auto"/>
          <w:kern w:val="0"/>
          <w:sz w:val="32"/>
          <w:szCs w:val="32"/>
          <w:lang w:eastAsia="zh-CN"/>
        </w:rPr>
        <w:t>（二）</w:t>
      </w:r>
      <w:r>
        <w:rPr>
          <w:rFonts w:hint="eastAsia" w:ascii="仿宋_GB2312" w:eastAsia="仿宋_GB2312"/>
          <w:bCs/>
          <w:color w:val="auto"/>
          <w:kern w:val="0"/>
          <w:sz w:val="32"/>
          <w:szCs w:val="32"/>
          <w:lang w:val="en-US" w:eastAsia="zh-CN"/>
        </w:rPr>
        <w:t>教育支出</w:t>
      </w:r>
      <w:r>
        <w:rPr>
          <w:rFonts w:hint="eastAsia" w:ascii="仿宋_GB2312" w:eastAsia="仿宋_GB2312" w:cs="仿宋_GB2312"/>
          <w:bCs/>
          <w:color w:val="auto"/>
          <w:kern w:val="0"/>
          <w:sz w:val="32"/>
          <w:szCs w:val="32"/>
        </w:rPr>
        <w:t>（类）</w:t>
      </w:r>
      <w:r>
        <w:rPr>
          <w:rFonts w:hint="eastAsia" w:ascii="仿宋_GB2312" w:eastAsia="仿宋_GB2312" w:cs="仿宋_GB2312"/>
          <w:bCs/>
          <w:color w:val="auto"/>
          <w:kern w:val="0"/>
          <w:sz w:val="32"/>
          <w:szCs w:val="32"/>
          <w:lang w:val="en-US" w:eastAsia="zh-CN"/>
        </w:rPr>
        <w:t>普通教育</w:t>
      </w:r>
      <w:r>
        <w:rPr>
          <w:rFonts w:hint="eastAsia" w:ascii="仿宋_GB2312" w:eastAsia="仿宋_GB2312" w:cs="仿宋_GB2312"/>
          <w:bCs/>
          <w:color w:val="auto"/>
          <w:kern w:val="0"/>
          <w:sz w:val="32"/>
          <w:szCs w:val="32"/>
        </w:rPr>
        <w:t>（款）</w:t>
      </w:r>
      <w:r>
        <w:rPr>
          <w:rFonts w:hint="eastAsia" w:ascii="仿宋_GB2312" w:eastAsia="仿宋_GB2312" w:cs="仿宋_GB2312"/>
          <w:bCs/>
          <w:color w:val="auto"/>
          <w:kern w:val="0"/>
          <w:sz w:val="32"/>
          <w:szCs w:val="32"/>
          <w:lang w:val="en-US" w:eastAsia="zh-CN"/>
        </w:rPr>
        <w:t>其他普通教育支出</w:t>
      </w:r>
      <w:r>
        <w:rPr>
          <w:rFonts w:hint="eastAsia" w:ascii="仿宋_GB2312" w:eastAsia="仿宋_GB2312" w:cs="仿宋_GB2312"/>
          <w:bCs/>
          <w:color w:val="auto"/>
          <w:kern w:val="0"/>
          <w:sz w:val="32"/>
          <w:szCs w:val="32"/>
        </w:rPr>
        <w:t>（项）。</w:t>
      </w:r>
      <w:r>
        <w:rPr>
          <w:rFonts w:hint="eastAsia" w:ascii="仿宋_GB2312" w:hAnsi="黑体" w:eastAsia="仿宋_GB2312" w:cs="仿宋_GB2312"/>
          <w:color w:val="auto"/>
          <w:kern w:val="0"/>
          <w:sz w:val="32"/>
          <w:szCs w:val="32"/>
        </w:rPr>
        <w:t>年初预算为</w:t>
      </w:r>
      <w:r>
        <w:rPr>
          <w:rFonts w:hint="eastAsia" w:ascii="仿宋_GB2312" w:hAnsi="黑体" w:eastAsia="仿宋_GB2312" w:cs="仿宋_GB2312"/>
          <w:color w:val="auto"/>
          <w:kern w:val="0"/>
          <w:sz w:val="32"/>
          <w:szCs w:val="32"/>
          <w:lang w:val="en-US" w:eastAsia="zh-CN"/>
        </w:rPr>
        <w:t>312.48</w:t>
      </w:r>
      <w:r>
        <w:rPr>
          <w:rFonts w:hint="eastAsia" w:ascii="仿宋_GB2312" w:hAnsi="黑体" w:eastAsia="仿宋_GB2312" w:cs="仿宋_GB2312"/>
          <w:color w:val="auto"/>
          <w:kern w:val="0"/>
          <w:sz w:val="32"/>
          <w:szCs w:val="32"/>
        </w:rPr>
        <w:t>万元，支出决算为</w:t>
      </w:r>
      <w:r>
        <w:rPr>
          <w:rFonts w:hint="eastAsia" w:ascii="仿宋_GB2312" w:hAnsi="黑体" w:eastAsia="仿宋_GB2312" w:cs="仿宋_GB2312"/>
          <w:color w:val="auto"/>
          <w:kern w:val="0"/>
          <w:sz w:val="32"/>
          <w:szCs w:val="32"/>
          <w:lang w:val="en-US" w:eastAsia="zh-CN"/>
        </w:rPr>
        <w:t>321.14</w:t>
      </w:r>
      <w:r>
        <w:rPr>
          <w:rFonts w:hint="eastAsia" w:ascii="仿宋_GB2312" w:hAnsi="黑体" w:eastAsia="仿宋_GB2312" w:cs="仿宋_GB2312"/>
          <w:color w:val="auto"/>
          <w:kern w:val="0"/>
          <w:sz w:val="32"/>
          <w:szCs w:val="32"/>
        </w:rPr>
        <w:t>万元，完成年初预算的</w:t>
      </w:r>
      <w:r>
        <w:rPr>
          <w:rFonts w:hint="eastAsia" w:ascii="仿宋_GB2312" w:hAnsi="黑体" w:eastAsia="仿宋_GB2312" w:cs="仿宋_GB2312"/>
          <w:color w:val="auto"/>
          <w:kern w:val="0"/>
          <w:sz w:val="32"/>
          <w:szCs w:val="32"/>
          <w:lang w:val="en-US" w:eastAsia="zh-CN"/>
        </w:rPr>
        <w:t>102.77</w:t>
      </w:r>
      <w:r>
        <w:rPr>
          <w:rFonts w:hint="eastAsia" w:ascii="仿宋_GB2312" w:hAnsi="黑体" w:eastAsia="仿宋_GB2312" w:cs="仿宋_GB2312"/>
          <w:color w:val="auto"/>
          <w:kern w:val="0"/>
          <w:sz w:val="32"/>
          <w:szCs w:val="32"/>
        </w:rPr>
        <w:t>%。</w:t>
      </w:r>
      <w:r>
        <w:rPr>
          <w:rFonts w:hint="eastAsia" w:ascii="仿宋_GB2312" w:hAnsi="黑体" w:eastAsia="仿宋_GB2312" w:cs="仿宋_GB2312"/>
          <w:b w:val="0"/>
          <w:bCs w:val="0"/>
          <w:color w:val="auto"/>
          <w:kern w:val="0"/>
          <w:sz w:val="32"/>
          <w:szCs w:val="32"/>
        </w:rPr>
        <w:t>预决算差异</w:t>
      </w:r>
      <w:r>
        <w:rPr>
          <w:rFonts w:hint="eastAsia" w:ascii="仿宋_GB2312" w:eastAsia="仿宋_GB2312" w:cs="仿宋_GB2312"/>
          <w:b w:val="0"/>
          <w:bCs w:val="0"/>
          <w:color w:val="auto"/>
          <w:kern w:val="0"/>
          <w:sz w:val="32"/>
          <w:szCs w:val="32"/>
          <w:lang w:eastAsia="zh-CN"/>
        </w:rPr>
        <w:t>原因</w:t>
      </w:r>
      <w:r>
        <w:rPr>
          <w:rFonts w:hint="eastAsia" w:ascii="仿宋_GB2312" w:eastAsia="仿宋_GB2312" w:cs="仿宋_GB2312"/>
          <w:b w:val="0"/>
          <w:bCs w:val="0"/>
          <w:color w:val="auto"/>
          <w:kern w:val="0"/>
          <w:sz w:val="32"/>
          <w:szCs w:val="32"/>
          <w:lang w:val="en-US" w:eastAsia="zh-CN"/>
        </w:rPr>
        <w:t>如下：后期追加下达了一般公共预算其他资金：2021年退休干部春节慰问金补差8.66万元。</w:t>
      </w:r>
    </w:p>
    <w:p>
      <w:pPr>
        <w:autoSpaceDE w:val="0"/>
        <w:autoSpaceDN w:val="0"/>
        <w:adjustRightInd w:val="0"/>
        <w:spacing w:line="560" w:lineRule="exact"/>
        <w:ind w:firstLine="627" w:firstLineChars="196"/>
        <w:jc w:val="left"/>
        <w:rPr>
          <w:rFonts w:hint="eastAsia" w:ascii="仿宋_GB2312" w:eastAsia="仿宋_GB2312" w:cs="仿宋_GB2312"/>
          <w:color w:val="auto"/>
          <w:kern w:val="0"/>
          <w:sz w:val="32"/>
          <w:szCs w:val="32"/>
          <w:lang w:val="en-US" w:eastAsia="zh-CN"/>
        </w:rPr>
      </w:pPr>
      <w:r>
        <w:rPr>
          <w:rFonts w:hint="eastAsia" w:ascii="仿宋_GB2312" w:eastAsia="仿宋_GB2312" w:cs="仿宋_GB2312"/>
          <w:b w:val="0"/>
          <w:bCs w:val="0"/>
          <w:color w:val="auto"/>
          <w:kern w:val="0"/>
          <w:sz w:val="32"/>
          <w:szCs w:val="32"/>
          <w:lang w:eastAsia="zh-CN"/>
        </w:rPr>
        <w:t>（三）</w:t>
      </w:r>
      <w:r>
        <w:rPr>
          <w:rFonts w:hint="eastAsia" w:ascii="仿宋_GB2312" w:eastAsia="仿宋_GB2312"/>
          <w:b w:val="0"/>
          <w:bCs w:val="0"/>
          <w:color w:val="auto"/>
          <w:kern w:val="0"/>
          <w:sz w:val="32"/>
          <w:szCs w:val="32"/>
          <w:lang w:val="en-US" w:eastAsia="zh-CN"/>
        </w:rPr>
        <w:t>社会保障和就业支出</w:t>
      </w:r>
      <w:r>
        <w:rPr>
          <w:rFonts w:hint="eastAsia" w:ascii="仿宋_GB2312" w:eastAsia="仿宋_GB2312" w:cs="仿宋_GB2312"/>
          <w:b w:val="0"/>
          <w:bCs w:val="0"/>
          <w:color w:val="auto"/>
          <w:kern w:val="0"/>
          <w:sz w:val="32"/>
          <w:szCs w:val="32"/>
        </w:rPr>
        <w:t>（类）</w:t>
      </w:r>
      <w:r>
        <w:rPr>
          <w:rFonts w:hint="eastAsia" w:ascii="仿宋_GB2312" w:eastAsia="仿宋_GB2312" w:cs="仿宋_GB2312"/>
          <w:b w:val="0"/>
          <w:bCs w:val="0"/>
          <w:color w:val="auto"/>
          <w:kern w:val="0"/>
          <w:sz w:val="32"/>
          <w:szCs w:val="32"/>
          <w:lang w:val="en-US" w:eastAsia="zh-CN"/>
        </w:rPr>
        <w:t>行政事业单位养老支出</w:t>
      </w:r>
      <w:r>
        <w:rPr>
          <w:rFonts w:hint="eastAsia" w:ascii="仿宋_GB2312" w:eastAsia="仿宋_GB2312" w:cs="仿宋_GB2312"/>
          <w:b w:val="0"/>
          <w:bCs w:val="0"/>
          <w:color w:val="auto"/>
          <w:kern w:val="0"/>
          <w:sz w:val="32"/>
          <w:szCs w:val="32"/>
        </w:rPr>
        <w:t>（款）</w:t>
      </w:r>
      <w:r>
        <w:rPr>
          <w:rFonts w:hint="eastAsia" w:ascii="仿宋_GB2312" w:eastAsia="仿宋_GB2312" w:cs="仿宋_GB2312"/>
          <w:b w:val="0"/>
          <w:bCs w:val="0"/>
          <w:color w:val="auto"/>
          <w:kern w:val="0"/>
          <w:sz w:val="32"/>
          <w:szCs w:val="32"/>
          <w:lang w:val="en-US" w:eastAsia="zh-CN"/>
        </w:rPr>
        <w:t>事业单位离退休</w:t>
      </w:r>
      <w:r>
        <w:rPr>
          <w:rFonts w:hint="eastAsia" w:ascii="仿宋_GB2312" w:eastAsia="仿宋_GB2312" w:cs="仿宋_GB2312"/>
          <w:b w:val="0"/>
          <w:bCs w:val="0"/>
          <w:color w:val="auto"/>
          <w:kern w:val="0"/>
          <w:sz w:val="32"/>
          <w:szCs w:val="32"/>
        </w:rPr>
        <w:t>（项）。</w:t>
      </w:r>
      <w:r>
        <w:rPr>
          <w:rFonts w:hint="eastAsia" w:ascii="仿宋_GB2312" w:hAnsi="黑体" w:eastAsia="仿宋_GB2312" w:cs="仿宋_GB2312"/>
          <w:b w:val="0"/>
          <w:bCs w:val="0"/>
          <w:color w:val="auto"/>
          <w:kern w:val="0"/>
          <w:sz w:val="32"/>
          <w:szCs w:val="32"/>
        </w:rPr>
        <w:t>年初预算为</w:t>
      </w:r>
      <w:r>
        <w:rPr>
          <w:rFonts w:hint="eastAsia" w:ascii="仿宋_GB2312" w:hAnsi="黑体" w:eastAsia="仿宋_GB2312" w:cs="仿宋_GB2312"/>
          <w:b w:val="0"/>
          <w:bCs w:val="0"/>
          <w:color w:val="auto"/>
          <w:kern w:val="0"/>
          <w:sz w:val="32"/>
          <w:szCs w:val="32"/>
          <w:lang w:val="en-US" w:eastAsia="zh-CN"/>
        </w:rPr>
        <w:t>14.6</w:t>
      </w:r>
      <w:r>
        <w:rPr>
          <w:rFonts w:hint="eastAsia" w:ascii="仿宋_GB2312" w:hAnsi="黑体" w:eastAsia="仿宋_GB2312" w:cs="仿宋_GB2312"/>
          <w:b w:val="0"/>
          <w:bCs w:val="0"/>
          <w:color w:val="auto"/>
          <w:kern w:val="0"/>
          <w:sz w:val="32"/>
          <w:szCs w:val="32"/>
        </w:rPr>
        <w:t>万元，支出决算为</w:t>
      </w:r>
      <w:r>
        <w:rPr>
          <w:rFonts w:hint="eastAsia" w:ascii="仿宋_GB2312" w:hAnsi="黑体" w:eastAsia="仿宋_GB2312" w:cs="仿宋_GB2312"/>
          <w:b w:val="0"/>
          <w:bCs w:val="0"/>
          <w:color w:val="auto"/>
          <w:kern w:val="0"/>
          <w:sz w:val="32"/>
          <w:szCs w:val="32"/>
          <w:lang w:val="en-US" w:eastAsia="zh-CN"/>
        </w:rPr>
        <w:t>14.7</w:t>
      </w:r>
      <w:r>
        <w:rPr>
          <w:rFonts w:hint="eastAsia" w:ascii="仿宋_GB2312" w:hAnsi="黑体" w:eastAsia="仿宋_GB2312" w:cs="仿宋_GB2312"/>
          <w:b w:val="0"/>
          <w:bCs w:val="0"/>
          <w:color w:val="auto"/>
          <w:kern w:val="0"/>
          <w:sz w:val="32"/>
          <w:szCs w:val="32"/>
        </w:rPr>
        <w:t>万元，完成年初预算的</w:t>
      </w:r>
      <w:r>
        <w:rPr>
          <w:rFonts w:hint="eastAsia" w:ascii="仿宋_GB2312" w:hAnsi="黑体" w:eastAsia="仿宋_GB2312" w:cs="仿宋_GB2312"/>
          <w:b w:val="0"/>
          <w:bCs w:val="0"/>
          <w:color w:val="auto"/>
          <w:kern w:val="0"/>
          <w:sz w:val="32"/>
          <w:szCs w:val="32"/>
          <w:lang w:val="en-US" w:eastAsia="zh-CN"/>
        </w:rPr>
        <w:t>100.68</w:t>
      </w:r>
      <w:r>
        <w:rPr>
          <w:rFonts w:hint="eastAsia" w:ascii="仿宋_GB2312" w:hAnsi="黑体" w:eastAsia="仿宋_GB2312" w:cs="仿宋_GB2312"/>
          <w:b w:val="0"/>
          <w:bCs w:val="0"/>
          <w:color w:val="auto"/>
          <w:kern w:val="0"/>
          <w:sz w:val="32"/>
          <w:szCs w:val="32"/>
        </w:rPr>
        <w:t>%。预决算差异</w:t>
      </w:r>
      <w:r>
        <w:rPr>
          <w:rFonts w:hint="eastAsia" w:ascii="仿宋_GB2312" w:eastAsia="仿宋_GB2312" w:cs="仿宋_GB2312"/>
          <w:color w:val="auto"/>
          <w:kern w:val="0"/>
          <w:sz w:val="32"/>
          <w:szCs w:val="32"/>
          <w:lang w:eastAsia="zh-CN"/>
        </w:rPr>
        <w:t>原因</w:t>
      </w:r>
      <w:r>
        <w:rPr>
          <w:rFonts w:hint="eastAsia" w:ascii="仿宋_GB2312" w:eastAsia="仿宋_GB2312" w:cs="仿宋_GB2312"/>
          <w:color w:val="auto"/>
          <w:kern w:val="0"/>
          <w:sz w:val="32"/>
          <w:szCs w:val="32"/>
          <w:lang w:val="en-US" w:eastAsia="zh-CN"/>
        </w:rPr>
        <w:t>如下：后期追加下达了一般公共预算其他资金：2021年退休干部春节慰问金补差0.1万元。</w:t>
      </w:r>
    </w:p>
    <w:p>
      <w:pPr>
        <w:autoSpaceDE w:val="0"/>
        <w:autoSpaceDN w:val="0"/>
        <w:adjustRightInd w:val="0"/>
        <w:spacing w:line="560" w:lineRule="exact"/>
        <w:ind w:firstLine="627" w:firstLineChars="196"/>
        <w:jc w:val="left"/>
        <w:rPr>
          <w:rFonts w:hint="eastAsia" w:ascii="仿宋_GB2312" w:eastAsia="仿宋_GB2312" w:cs="仿宋_GB2312"/>
          <w:b w:val="0"/>
          <w:bCs w:val="0"/>
          <w:color w:val="auto"/>
          <w:kern w:val="0"/>
          <w:sz w:val="32"/>
          <w:szCs w:val="32"/>
          <w:lang w:val="en-US" w:eastAsia="zh-CN"/>
        </w:rPr>
      </w:pPr>
      <w:r>
        <w:rPr>
          <w:rFonts w:hint="eastAsia" w:ascii="仿宋_GB2312" w:eastAsia="仿宋_GB2312" w:cs="仿宋_GB2312"/>
          <w:color w:val="auto"/>
          <w:kern w:val="0"/>
          <w:sz w:val="32"/>
          <w:szCs w:val="32"/>
          <w:lang w:eastAsia="zh-CN"/>
        </w:rPr>
        <w:t>（</w:t>
      </w:r>
      <w:r>
        <w:rPr>
          <w:rFonts w:hint="eastAsia" w:ascii="仿宋_GB2312" w:eastAsia="仿宋_GB2312" w:cs="仿宋_GB2312"/>
          <w:color w:val="auto"/>
          <w:kern w:val="0"/>
          <w:sz w:val="32"/>
          <w:szCs w:val="32"/>
          <w:lang w:val="en-US" w:eastAsia="zh-CN"/>
        </w:rPr>
        <w:t>四</w:t>
      </w:r>
      <w:r>
        <w:rPr>
          <w:rFonts w:hint="eastAsia" w:ascii="仿宋_GB2312" w:eastAsia="仿宋_GB2312" w:cs="仿宋_GB2312"/>
          <w:color w:val="auto"/>
          <w:kern w:val="0"/>
          <w:sz w:val="32"/>
          <w:szCs w:val="32"/>
          <w:lang w:eastAsia="zh-CN"/>
        </w:rPr>
        <w:t>）</w:t>
      </w:r>
      <w:r>
        <w:rPr>
          <w:rFonts w:hint="eastAsia" w:ascii="仿宋_GB2312" w:eastAsia="仿宋_GB2312"/>
          <w:bCs/>
          <w:color w:val="auto"/>
          <w:kern w:val="0"/>
          <w:sz w:val="32"/>
          <w:szCs w:val="32"/>
          <w:lang w:val="en-US" w:eastAsia="zh-CN"/>
        </w:rPr>
        <w:t>社会保障和就业支出</w:t>
      </w:r>
      <w:r>
        <w:rPr>
          <w:rFonts w:hint="eastAsia" w:ascii="仿宋_GB2312" w:eastAsia="仿宋_GB2312" w:cs="仿宋_GB2312"/>
          <w:bCs/>
          <w:color w:val="auto"/>
          <w:kern w:val="0"/>
          <w:sz w:val="32"/>
          <w:szCs w:val="32"/>
        </w:rPr>
        <w:t>（类）</w:t>
      </w:r>
      <w:r>
        <w:rPr>
          <w:rFonts w:hint="eastAsia" w:ascii="仿宋_GB2312" w:eastAsia="仿宋_GB2312" w:cs="仿宋_GB2312"/>
          <w:bCs/>
          <w:color w:val="auto"/>
          <w:kern w:val="0"/>
          <w:sz w:val="32"/>
          <w:szCs w:val="32"/>
          <w:lang w:val="en-US" w:eastAsia="zh-CN"/>
        </w:rPr>
        <w:t>行政事业单位养老支出</w:t>
      </w:r>
      <w:r>
        <w:rPr>
          <w:rFonts w:hint="eastAsia" w:ascii="仿宋_GB2312" w:eastAsia="仿宋_GB2312" w:cs="仿宋_GB2312"/>
          <w:bCs/>
          <w:color w:val="auto"/>
          <w:kern w:val="0"/>
          <w:sz w:val="32"/>
          <w:szCs w:val="32"/>
        </w:rPr>
        <w:t>（款）</w:t>
      </w:r>
      <w:r>
        <w:rPr>
          <w:rFonts w:hint="eastAsia" w:ascii="仿宋_GB2312" w:eastAsia="仿宋_GB2312" w:cs="仿宋_GB2312"/>
          <w:bCs/>
          <w:color w:val="auto"/>
          <w:kern w:val="0"/>
          <w:sz w:val="32"/>
          <w:szCs w:val="32"/>
          <w:lang w:val="en-US" w:eastAsia="zh-CN"/>
        </w:rPr>
        <w:t>机关事业单位基本养老保险缴费支出</w:t>
      </w:r>
      <w:r>
        <w:rPr>
          <w:rFonts w:hint="eastAsia" w:ascii="仿宋_GB2312" w:eastAsia="仿宋_GB2312" w:cs="仿宋_GB2312"/>
          <w:bCs/>
          <w:color w:val="auto"/>
          <w:kern w:val="0"/>
          <w:sz w:val="32"/>
          <w:szCs w:val="32"/>
        </w:rPr>
        <w:t>（项）。</w:t>
      </w:r>
      <w:r>
        <w:rPr>
          <w:rFonts w:hint="eastAsia" w:ascii="仿宋_GB2312" w:hAnsi="黑体" w:eastAsia="仿宋_GB2312" w:cs="仿宋_GB2312"/>
          <w:color w:val="auto"/>
          <w:kern w:val="0"/>
          <w:sz w:val="32"/>
          <w:szCs w:val="32"/>
        </w:rPr>
        <w:t>年初预算为</w:t>
      </w:r>
      <w:r>
        <w:rPr>
          <w:rFonts w:hint="eastAsia" w:ascii="仿宋_GB2312" w:hAnsi="黑体" w:eastAsia="仿宋_GB2312" w:cs="仿宋_GB2312"/>
          <w:color w:val="auto"/>
          <w:kern w:val="0"/>
          <w:sz w:val="32"/>
          <w:szCs w:val="32"/>
          <w:lang w:val="en-US" w:eastAsia="zh-CN"/>
        </w:rPr>
        <w:t>77.16</w:t>
      </w:r>
      <w:r>
        <w:rPr>
          <w:rFonts w:hint="eastAsia" w:ascii="仿宋_GB2312" w:hAnsi="黑体" w:eastAsia="仿宋_GB2312" w:cs="仿宋_GB2312"/>
          <w:color w:val="auto"/>
          <w:kern w:val="0"/>
          <w:sz w:val="32"/>
          <w:szCs w:val="32"/>
        </w:rPr>
        <w:t>万元，支出决算为</w:t>
      </w:r>
      <w:r>
        <w:rPr>
          <w:rFonts w:hint="eastAsia" w:ascii="仿宋_GB2312" w:hAnsi="黑体" w:eastAsia="仿宋_GB2312" w:cs="仿宋_GB2312"/>
          <w:color w:val="auto"/>
          <w:kern w:val="0"/>
          <w:sz w:val="32"/>
          <w:szCs w:val="32"/>
          <w:lang w:val="en-US" w:eastAsia="zh-CN"/>
        </w:rPr>
        <w:t>86.97</w:t>
      </w:r>
      <w:r>
        <w:rPr>
          <w:rFonts w:hint="eastAsia" w:ascii="仿宋_GB2312" w:hAnsi="黑体" w:eastAsia="仿宋_GB2312" w:cs="仿宋_GB2312"/>
          <w:color w:val="auto"/>
          <w:kern w:val="0"/>
          <w:sz w:val="32"/>
          <w:szCs w:val="32"/>
        </w:rPr>
        <w:t xml:space="preserve">万元，完成年初预算的 </w:t>
      </w:r>
      <w:r>
        <w:rPr>
          <w:rFonts w:hint="eastAsia" w:ascii="仿宋_GB2312" w:hAnsi="黑体" w:eastAsia="仿宋_GB2312" w:cs="仿宋_GB2312"/>
          <w:color w:val="auto"/>
          <w:kern w:val="0"/>
          <w:sz w:val="32"/>
          <w:szCs w:val="32"/>
          <w:lang w:val="en-US" w:eastAsia="zh-CN"/>
        </w:rPr>
        <w:t>112.71</w:t>
      </w:r>
      <w:r>
        <w:rPr>
          <w:rFonts w:hint="eastAsia" w:ascii="仿宋_GB2312" w:hAnsi="黑体" w:eastAsia="仿宋_GB2312" w:cs="仿宋_GB2312"/>
          <w:color w:val="auto"/>
          <w:kern w:val="0"/>
          <w:sz w:val="32"/>
          <w:szCs w:val="32"/>
        </w:rPr>
        <w:t>%。</w:t>
      </w:r>
      <w:r>
        <w:rPr>
          <w:rFonts w:hint="eastAsia" w:ascii="仿宋_GB2312" w:hAnsi="黑体" w:eastAsia="仿宋_GB2312" w:cs="仿宋_GB2312"/>
          <w:b w:val="0"/>
          <w:bCs w:val="0"/>
          <w:color w:val="auto"/>
          <w:kern w:val="0"/>
          <w:sz w:val="32"/>
          <w:szCs w:val="32"/>
        </w:rPr>
        <w:t>预决算差异</w:t>
      </w:r>
      <w:r>
        <w:rPr>
          <w:rFonts w:hint="eastAsia" w:ascii="仿宋_GB2312" w:eastAsia="仿宋_GB2312" w:cs="仿宋_GB2312"/>
          <w:b w:val="0"/>
          <w:bCs w:val="0"/>
          <w:color w:val="auto"/>
          <w:kern w:val="0"/>
          <w:sz w:val="32"/>
          <w:szCs w:val="32"/>
          <w:lang w:eastAsia="zh-CN"/>
        </w:rPr>
        <w:t>原因</w:t>
      </w:r>
      <w:r>
        <w:rPr>
          <w:rFonts w:hint="eastAsia" w:ascii="仿宋_GB2312" w:eastAsia="仿宋_GB2312" w:cs="仿宋_GB2312"/>
          <w:b w:val="0"/>
          <w:bCs w:val="0"/>
          <w:color w:val="auto"/>
          <w:kern w:val="0"/>
          <w:sz w:val="32"/>
          <w:szCs w:val="32"/>
          <w:lang w:val="en-US" w:eastAsia="zh-CN"/>
        </w:rPr>
        <w:t>如下：后期追加下达了一般公共预算其他资金：应补2020年绩效工资总量基本养老保险费9.81万元。</w:t>
      </w:r>
    </w:p>
    <w:p>
      <w:pPr>
        <w:autoSpaceDE w:val="0"/>
        <w:autoSpaceDN w:val="0"/>
        <w:adjustRightInd w:val="0"/>
        <w:spacing w:line="560" w:lineRule="exact"/>
        <w:ind w:firstLine="627" w:firstLineChars="196"/>
        <w:jc w:val="left"/>
        <w:rPr>
          <w:rFonts w:hint="eastAsia" w:ascii="仿宋_GB2312" w:eastAsia="仿宋_GB2312" w:cs="仿宋_GB2312"/>
          <w:color w:val="auto"/>
          <w:kern w:val="0"/>
          <w:sz w:val="32"/>
          <w:szCs w:val="32"/>
          <w:lang w:val="en-US" w:eastAsia="zh-CN"/>
        </w:rPr>
      </w:pPr>
      <w:r>
        <w:rPr>
          <w:rFonts w:hint="eastAsia" w:ascii="仿宋_GB2312" w:eastAsia="仿宋_GB2312" w:cs="仿宋_GB2312"/>
          <w:b w:val="0"/>
          <w:bCs w:val="0"/>
          <w:color w:val="auto"/>
          <w:kern w:val="0"/>
          <w:sz w:val="32"/>
          <w:szCs w:val="32"/>
          <w:lang w:eastAsia="zh-CN"/>
        </w:rPr>
        <w:t>（</w:t>
      </w:r>
      <w:r>
        <w:rPr>
          <w:rFonts w:hint="eastAsia" w:ascii="仿宋_GB2312" w:eastAsia="仿宋_GB2312" w:cs="仿宋_GB2312"/>
          <w:b w:val="0"/>
          <w:bCs w:val="0"/>
          <w:color w:val="auto"/>
          <w:kern w:val="0"/>
          <w:sz w:val="32"/>
          <w:szCs w:val="32"/>
          <w:lang w:val="en-US" w:eastAsia="zh-CN"/>
        </w:rPr>
        <w:t>五</w:t>
      </w:r>
      <w:r>
        <w:rPr>
          <w:rFonts w:hint="eastAsia" w:ascii="仿宋_GB2312" w:eastAsia="仿宋_GB2312" w:cs="仿宋_GB2312"/>
          <w:b w:val="0"/>
          <w:bCs w:val="0"/>
          <w:color w:val="auto"/>
          <w:kern w:val="0"/>
          <w:sz w:val="32"/>
          <w:szCs w:val="32"/>
          <w:lang w:eastAsia="zh-CN"/>
        </w:rPr>
        <w:t>）</w:t>
      </w:r>
      <w:r>
        <w:rPr>
          <w:rFonts w:hint="eastAsia" w:ascii="仿宋_GB2312" w:eastAsia="仿宋_GB2312"/>
          <w:b w:val="0"/>
          <w:bCs w:val="0"/>
          <w:color w:val="auto"/>
          <w:kern w:val="0"/>
          <w:sz w:val="32"/>
          <w:szCs w:val="32"/>
          <w:lang w:val="en-US" w:eastAsia="zh-CN"/>
        </w:rPr>
        <w:t>社会保障和就业支出</w:t>
      </w:r>
      <w:r>
        <w:rPr>
          <w:rFonts w:hint="eastAsia" w:ascii="仿宋_GB2312" w:eastAsia="仿宋_GB2312" w:cs="仿宋_GB2312"/>
          <w:b w:val="0"/>
          <w:bCs w:val="0"/>
          <w:color w:val="auto"/>
          <w:kern w:val="0"/>
          <w:sz w:val="32"/>
          <w:szCs w:val="32"/>
        </w:rPr>
        <w:t>（类）</w:t>
      </w:r>
      <w:r>
        <w:rPr>
          <w:rFonts w:hint="eastAsia" w:ascii="仿宋_GB2312" w:eastAsia="仿宋_GB2312" w:cs="仿宋_GB2312"/>
          <w:b w:val="0"/>
          <w:bCs w:val="0"/>
          <w:color w:val="auto"/>
          <w:kern w:val="0"/>
          <w:sz w:val="32"/>
          <w:szCs w:val="32"/>
          <w:lang w:val="en-US" w:eastAsia="zh-CN"/>
        </w:rPr>
        <w:t>行政事业单位养老支出</w:t>
      </w:r>
      <w:r>
        <w:rPr>
          <w:rFonts w:hint="eastAsia" w:ascii="仿宋_GB2312" w:eastAsia="仿宋_GB2312" w:cs="仿宋_GB2312"/>
          <w:b w:val="0"/>
          <w:bCs w:val="0"/>
          <w:color w:val="auto"/>
          <w:kern w:val="0"/>
          <w:sz w:val="32"/>
          <w:szCs w:val="32"/>
        </w:rPr>
        <w:t>（款）</w:t>
      </w:r>
      <w:r>
        <w:rPr>
          <w:rFonts w:hint="eastAsia" w:ascii="仿宋_GB2312" w:eastAsia="仿宋_GB2312" w:cs="仿宋_GB2312"/>
          <w:b w:val="0"/>
          <w:bCs w:val="0"/>
          <w:color w:val="auto"/>
          <w:kern w:val="0"/>
          <w:sz w:val="32"/>
          <w:szCs w:val="32"/>
          <w:lang w:val="en-US" w:eastAsia="zh-CN"/>
        </w:rPr>
        <w:t>机关事业单位职业年金缴费支出</w:t>
      </w:r>
      <w:r>
        <w:rPr>
          <w:rFonts w:hint="eastAsia" w:ascii="仿宋_GB2312" w:eastAsia="仿宋_GB2312" w:cs="仿宋_GB2312"/>
          <w:b w:val="0"/>
          <w:bCs w:val="0"/>
          <w:color w:val="auto"/>
          <w:kern w:val="0"/>
          <w:sz w:val="32"/>
          <w:szCs w:val="32"/>
        </w:rPr>
        <w:t>（项）。</w:t>
      </w:r>
      <w:r>
        <w:rPr>
          <w:rFonts w:hint="eastAsia" w:ascii="仿宋_GB2312" w:hAnsi="黑体" w:eastAsia="仿宋_GB2312" w:cs="仿宋_GB2312"/>
          <w:b w:val="0"/>
          <w:bCs w:val="0"/>
          <w:color w:val="auto"/>
          <w:kern w:val="0"/>
          <w:sz w:val="32"/>
          <w:szCs w:val="32"/>
        </w:rPr>
        <w:t xml:space="preserve">年初预算为 </w:t>
      </w:r>
      <w:r>
        <w:rPr>
          <w:rFonts w:hint="eastAsia" w:ascii="仿宋_GB2312" w:hAnsi="黑体" w:eastAsia="仿宋_GB2312" w:cs="仿宋_GB2312"/>
          <w:b w:val="0"/>
          <w:bCs w:val="0"/>
          <w:color w:val="auto"/>
          <w:kern w:val="0"/>
          <w:sz w:val="32"/>
          <w:szCs w:val="32"/>
          <w:lang w:val="en-US" w:eastAsia="zh-CN"/>
        </w:rPr>
        <w:t>38.58</w:t>
      </w:r>
      <w:r>
        <w:rPr>
          <w:rFonts w:hint="eastAsia" w:ascii="仿宋_GB2312" w:hAnsi="黑体" w:eastAsia="仿宋_GB2312" w:cs="仿宋_GB2312"/>
          <w:b w:val="0"/>
          <w:bCs w:val="0"/>
          <w:color w:val="auto"/>
          <w:kern w:val="0"/>
          <w:sz w:val="32"/>
          <w:szCs w:val="32"/>
        </w:rPr>
        <w:t xml:space="preserve">  万元，支出决算为 </w:t>
      </w:r>
      <w:r>
        <w:rPr>
          <w:rFonts w:hint="eastAsia" w:ascii="仿宋_GB2312" w:hAnsi="黑体" w:eastAsia="仿宋_GB2312" w:cs="仿宋_GB2312"/>
          <w:b w:val="0"/>
          <w:bCs w:val="0"/>
          <w:color w:val="auto"/>
          <w:kern w:val="0"/>
          <w:sz w:val="32"/>
          <w:szCs w:val="32"/>
          <w:lang w:val="en-US" w:eastAsia="zh-CN"/>
        </w:rPr>
        <w:t>43.48</w:t>
      </w:r>
      <w:r>
        <w:rPr>
          <w:rFonts w:hint="eastAsia" w:ascii="仿宋_GB2312" w:hAnsi="黑体" w:eastAsia="仿宋_GB2312" w:cs="仿宋_GB2312"/>
          <w:b w:val="0"/>
          <w:bCs w:val="0"/>
          <w:color w:val="auto"/>
          <w:kern w:val="0"/>
          <w:sz w:val="32"/>
          <w:szCs w:val="32"/>
        </w:rPr>
        <w:t xml:space="preserve">万元，完成年初预算的 </w:t>
      </w:r>
      <w:r>
        <w:rPr>
          <w:rFonts w:hint="eastAsia" w:ascii="仿宋_GB2312" w:hAnsi="黑体" w:eastAsia="仿宋_GB2312" w:cs="仿宋_GB2312"/>
          <w:b w:val="0"/>
          <w:bCs w:val="0"/>
          <w:color w:val="auto"/>
          <w:kern w:val="0"/>
          <w:sz w:val="32"/>
          <w:szCs w:val="32"/>
          <w:lang w:val="en-US" w:eastAsia="zh-CN"/>
        </w:rPr>
        <w:t>112.7</w:t>
      </w:r>
      <w:r>
        <w:rPr>
          <w:rFonts w:hint="eastAsia" w:ascii="仿宋_GB2312" w:hAnsi="黑体" w:eastAsia="仿宋_GB2312" w:cs="仿宋_GB2312"/>
          <w:b w:val="0"/>
          <w:bCs w:val="0"/>
          <w:color w:val="auto"/>
          <w:kern w:val="0"/>
          <w:sz w:val="32"/>
          <w:szCs w:val="32"/>
        </w:rPr>
        <w:t xml:space="preserve"> %。预决算差异</w:t>
      </w:r>
      <w:r>
        <w:rPr>
          <w:rFonts w:hint="eastAsia" w:ascii="仿宋_GB2312" w:eastAsia="仿宋_GB2312" w:cs="仿宋_GB2312"/>
          <w:b w:val="0"/>
          <w:bCs w:val="0"/>
          <w:color w:val="auto"/>
          <w:kern w:val="0"/>
          <w:sz w:val="32"/>
          <w:szCs w:val="32"/>
          <w:lang w:eastAsia="zh-CN"/>
        </w:rPr>
        <w:t>原</w:t>
      </w:r>
      <w:r>
        <w:rPr>
          <w:rFonts w:hint="eastAsia" w:ascii="仿宋_GB2312" w:eastAsia="仿宋_GB2312" w:cs="仿宋_GB2312"/>
          <w:color w:val="auto"/>
          <w:kern w:val="0"/>
          <w:sz w:val="32"/>
          <w:szCs w:val="32"/>
          <w:lang w:eastAsia="zh-CN"/>
        </w:rPr>
        <w:t>因</w:t>
      </w:r>
      <w:r>
        <w:rPr>
          <w:rFonts w:hint="eastAsia" w:ascii="仿宋_GB2312" w:eastAsia="仿宋_GB2312" w:cs="仿宋_GB2312"/>
          <w:color w:val="auto"/>
          <w:kern w:val="0"/>
          <w:sz w:val="32"/>
          <w:szCs w:val="32"/>
          <w:lang w:val="en-US" w:eastAsia="zh-CN"/>
        </w:rPr>
        <w:t>如下：后期追加下达了一般公共预算其他资金：应补2020年绩效工资总量职业年金4.9万元。</w:t>
      </w:r>
    </w:p>
    <w:p>
      <w:pPr>
        <w:autoSpaceDE w:val="0"/>
        <w:autoSpaceDN w:val="0"/>
        <w:adjustRightInd w:val="0"/>
        <w:spacing w:line="560" w:lineRule="exact"/>
        <w:ind w:firstLine="627" w:firstLineChars="196"/>
        <w:jc w:val="left"/>
        <w:rPr>
          <w:rFonts w:hint="eastAsia" w:ascii="仿宋_GB2312" w:hAnsi="黑体" w:eastAsia="仿宋_GB2312" w:cs="仿宋_GB2312"/>
          <w:color w:val="auto"/>
          <w:kern w:val="0"/>
          <w:sz w:val="32"/>
          <w:szCs w:val="32"/>
        </w:rPr>
      </w:pPr>
      <w:r>
        <w:rPr>
          <w:rFonts w:hint="eastAsia" w:ascii="仿宋_GB2312" w:eastAsia="仿宋_GB2312" w:cs="仿宋_GB2312"/>
          <w:color w:val="auto"/>
          <w:kern w:val="0"/>
          <w:sz w:val="32"/>
          <w:szCs w:val="32"/>
          <w:lang w:eastAsia="zh-CN"/>
        </w:rPr>
        <w:t>（</w:t>
      </w:r>
      <w:r>
        <w:rPr>
          <w:rFonts w:hint="eastAsia" w:ascii="仿宋_GB2312" w:eastAsia="仿宋_GB2312" w:cs="仿宋_GB2312"/>
          <w:color w:val="auto"/>
          <w:kern w:val="0"/>
          <w:sz w:val="32"/>
          <w:szCs w:val="32"/>
          <w:lang w:val="en-US" w:eastAsia="zh-CN"/>
        </w:rPr>
        <w:t>六</w:t>
      </w:r>
      <w:r>
        <w:rPr>
          <w:rFonts w:hint="eastAsia" w:ascii="仿宋_GB2312" w:eastAsia="仿宋_GB2312" w:cs="仿宋_GB2312"/>
          <w:color w:val="auto"/>
          <w:kern w:val="0"/>
          <w:sz w:val="32"/>
          <w:szCs w:val="32"/>
          <w:lang w:eastAsia="zh-CN"/>
        </w:rPr>
        <w:t>）</w:t>
      </w:r>
      <w:r>
        <w:rPr>
          <w:rFonts w:hint="eastAsia" w:ascii="仿宋_GB2312" w:eastAsia="仿宋_GB2312"/>
          <w:bCs/>
          <w:color w:val="auto"/>
          <w:kern w:val="0"/>
          <w:sz w:val="32"/>
          <w:szCs w:val="32"/>
          <w:lang w:val="en-US" w:eastAsia="zh-CN"/>
        </w:rPr>
        <w:t>社会保障和就业支出</w:t>
      </w:r>
      <w:r>
        <w:rPr>
          <w:rFonts w:hint="eastAsia" w:ascii="仿宋_GB2312" w:eastAsia="仿宋_GB2312" w:cs="仿宋_GB2312"/>
          <w:bCs/>
          <w:color w:val="auto"/>
          <w:kern w:val="0"/>
          <w:sz w:val="32"/>
          <w:szCs w:val="32"/>
        </w:rPr>
        <w:t>（类）</w:t>
      </w:r>
      <w:r>
        <w:rPr>
          <w:rFonts w:hint="eastAsia" w:ascii="仿宋_GB2312" w:eastAsia="仿宋_GB2312" w:cs="仿宋_GB2312"/>
          <w:bCs/>
          <w:color w:val="auto"/>
          <w:kern w:val="0"/>
          <w:sz w:val="32"/>
          <w:szCs w:val="32"/>
          <w:lang w:val="en-US" w:eastAsia="zh-CN"/>
        </w:rPr>
        <w:t>其他社会保障和就业支出</w:t>
      </w:r>
      <w:r>
        <w:rPr>
          <w:rFonts w:hint="eastAsia" w:ascii="仿宋_GB2312" w:eastAsia="仿宋_GB2312" w:cs="仿宋_GB2312"/>
          <w:bCs/>
          <w:color w:val="auto"/>
          <w:kern w:val="0"/>
          <w:sz w:val="32"/>
          <w:szCs w:val="32"/>
        </w:rPr>
        <w:t>（款）</w:t>
      </w:r>
      <w:r>
        <w:rPr>
          <w:rFonts w:hint="eastAsia" w:ascii="仿宋_GB2312" w:eastAsia="仿宋_GB2312" w:cs="仿宋_GB2312"/>
          <w:bCs/>
          <w:color w:val="auto"/>
          <w:kern w:val="0"/>
          <w:sz w:val="32"/>
          <w:szCs w:val="32"/>
          <w:lang w:val="en-US" w:eastAsia="zh-CN"/>
        </w:rPr>
        <w:t>其他社会保障和就业支出</w:t>
      </w:r>
      <w:r>
        <w:rPr>
          <w:rFonts w:hint="eastAsia" w:ascii="仿宋_GB2312" w:eastAsia="仿宋_GB2312" w:cs="仿宋_GB2312"/>
          <w:bCs/>
          <w:color w:val="auto"/>
          <w:kern w:val="0"/>
          <w:sz w:val="32"/>
          <w:szCs w:val="32"/>
        </w:rPr>
        <w:t>（项）。</w:t>
      </w:r>
      <w:r>
        <w:rPr>
          <w:rFonts w:hint="eastAsia" w:ascii="仿宋_GB2312" w:hAnsi="黑体" w:eastAsia="仿宋_GB2312" w:cs="仿宋_GB2312"/>
          <w:color w:val="auto"/>
          <w:kern w:val="0"/>
          <w:sz w:val="32"/>
          <w:szCs w:val="32"/>
        </w:rPr>
        <w:t>年初预算为</w:t>
      </w:r>
      <w:r>
        <w:rPr>
          <w:rFonts w:hint="eastAsia" w:ascii="仿宋_GB2312" w:hAnsi="黑体" w:eastAsia="仿宋_GB2312" w:cs="仿宋_GB2312"/>
          <w:color w:val="auto"/>
          <w:kern w:val="0"/>
          <w:sz w:val="32"/>
          <w:szCs w:val="32"/>
          <w:lang w:val="en-US" w:eastAsia="zh-CN"/>
        </w:rPr>
        <w:t>0.81</w:t>
      </w:r>
      <w:r>
        <w:rPr>
          <w:rFonts w:hint="eastAsia" w:ascii="仿宋_GB2312" w:hAnsi="黑体" w:eastAsia="仿宋_GB2312" w:cs="仿宋_GB2312"/>
          <w:color w:val="auto"/>
          <w:kern w:val="0"/>
          <w:sz w:val="32"/>
          <w:szCs w:val="32"/>
        </w:rPr>
        <w:t xml:space="preserve"> 万元，支出决算为</w:t>
      </w:r>
      <w:r>
        <w:rPr>
          <w:rFonts w:hint="eastAsia" w:ascii="仿宋_GB2312" w:hAnsi="黑体" w:eastAsia="仿宋_GB2312" w:cs="仿宋_GB2312"/>
          <w:color w:val="auto"/>
          <w:kern w:val="0"/>
          <w:sz w:val="32"/>
          <w:szCs w:val="32"/>
          <w:lang w:val="en-US" w:eastAsia="zh-CN"/>
        </w:rPr>
        <w:t>0.81</w:t>
      </w:r>
      <w:r>
        <w:rPr>
          <w:rFonts w:hint="eastAsia" w:ascii="仿宋_GB2312" w:hAnsi="黑体" w:eastAsia="仿宋_GB2312" w:cs="仿宋_GB2312"/>
          <w:color w:val="auto"/>
          <w:kern w:val="0"/>
          <w:sz w:val="32"/>
          <w:szCs w:val="32"/>
        </w:rPr>
        <w:t>万元，完成年初预算的</w:t>
      </w:r>
      <w:r>
        <w:rPr>
          <w:rFonts w:hint="eastAsia" w:ascii="仿宋_GB2312" w:hAnsi="黑体" w:eastAsia="仿宋_GB2312" w:cs="仿宋_GB2312"/>
          <w:color w:val="auto"/>
          <w:kern w:val="0"/>
          <w:sz w:val="32"/>
          <w:szCs w:val="32"/>
          <w:lang w:val="en-US" w:eastAsia="zh-CN"/>
        </w:rPr>
        <w:t>100</w:t>
      </w:r>
      <w:r>
        <w:rPr>
          <w:rFonts w:hint="eastAsia" w:ascii="仿宋_GB2312" w:hAnsi="黑体" w:eastAsia="仿宋_GB2312" w:cs="仿宋_GB2312"/>
          <w:color w:val="auto"/>
          <w:kern w:val="0"/>
          <w:sz w:val="32"/>
          <w:szCs w:val="32"/>
        </w:rPr>
        <w:t>%。</w:t>
      </w:r>
    </w:p>
    <w:p>
      <w:pPr>
        <w:autoSpaceDE w:val="0"/>
        <w:autoSpaceDN w:val="0"/>
        <w:adjustRightInd w:val="0"/>
        <w:spacing w:line="560" w:lineRule="exact"/>
        <w:ind w:firstLine="627" w:firstLineChars="196"/>
        <w:jc w:val="left"/>
        <w:rPr>
          <w:rFonts w:hint="eastAsia" w:ascii="仿宋_GB2312" w:eastAsia="仿宋_GB2312" w:cs="仿宋_GB2312"/>
          <w:b w:val="0"/>
          <w:bCs w:val="0"/>
          <w:color w:val="auto"/>
          <w:kern w:val="0"/>
          <w:sz w:val="32"/>
          <w:szCs w:val="32"/>
          <w:lang w:val="en-US" w:eastAsia="zh-CN"/>
        </w:rPr>
      </w:pPr>
      <w:r>
        <w:rPr>
          <w:rFonts w:hint="eastAsia" w:ascii="仿宋_GB2312" w:eastAsia="仿宋_GB2312" w:cs="仿宋_GB2312"/>
          <w:b w:val="0"/>
          <w:bCs w:val="0"/>
          <w:color w:val="auto"/>
          <w:kern w:val="0"/>
          <w:sz w:val="32"/>
          <w:szCs w:val="32"/>
          <w:lang w:eastAsia="zh-CN"/>
        </w:rPr>
        <w:t>（</w:t>
      </w:r>
      <w:r>
        <w:rPr>
          <w:rFonts w:hint="eastAsia" w:ascii="仿宋_GB2312" w:eastAsia="仿宋_GB2312" w:cs="仿宋_GB2312"/>
          <w:b w:val="0"/>
          <w:bCs w:val="0"/>
          <w:color w:val="auto"/>
          <w:kern w:val="0"/>
          <w:sz w:val="32"/>
          <w:szCs w:val="32"/>
          <w:lang w:val="en-US" w:eastAsia="zh-CN"/>
        </w:rPr>
        <w:t>七</w:t>
      </w:r>
      <w:r>
        <w:rPr>
          <w:rFonts w:hint="eastAsia" w:ascii="仿宋_GB2312" w:eastAsia="仿宋_GB2312" w:cs="仿宋_GB2312"/>
          <w:b w:val="0"/>
          <w:bCs w:val="0"/>
          <w:color w:val="auto"/>
          <w:kern w:val="0"/>
          <w:sz w:val="32"/>
          <w:szCs w:val="32"/>
          <w:lang w:eastAsia="zh-CN"/>
        </w:rPr>
        <w:t>）</w:t>
      </w:r>
      <w:r>
        <w:rPr>
          <w:rFonts w:hint="eastAsia" w:ascii="仿宋_GB2312" w:eastAsia="仿宋_GB2312"/>
          <w:b w:val="0"/>
          <w:bCs w:val="0"/>
          <w:color w:val="auto"/>
          <w:kern w:val="0"/>
          <w:sz w:val="32"/>
          <w:szCs w:val="32"/>
          <w:lang w:val="en-US" w:eastAsia="zh-CN"/>
        </w:rPr>
        <w:t>卫生健康支出</w:t>
      </w:r>
      <w:r>
        <w:rPr>
          <w:rFonts w:hint="eastAsia" w:ascii="仿宋_GB2312" w:eastAsia="仿宋_GB2312" w:cs="仿宋_GB2312"/>
          <w:b w:val="0"/>
          <w:bCs w:val="0"/>
          <w:color w:val="auto"/>
          <w:kern w:val="0"/>
          <w:sz w:val="32"/>
          <w:szCs w:val="32"/>
        </w:rPr>
        <w:t>（类）</w:t>
      </w:r>
      <w:r>
        <w:rPr>
          <w:rFonts w:hint="eastAsia" w:ascii="仿宋_GB2312" w:eastAsia="仿宋_GB2312" w:cs="仿宋_GB2312"/>
          <w:b w:val="0"/>
          <w:bCs w:val="0"/>
          <w:color w:val="auto"/>
          <w:kern w:val="0"/>
          <w:sz w:val="32"/>
          <w:szCs w:val="32"/>
          <w:lang w:val="en-US" w:eastAsia="zh-CN"/>
        </w:rPr>
        <w:t>行政事业单位医疗</w:t>
      </w:r>
      <w:r>
        <w:rPr>
          <w:rFonts w:hint="eastAsia" w:ascii="仿宋_GB2312" w:eastAsia="仿宋_GB2312" w:cs="仿宋_GB2312"/>
          <w:b w:val="0"/>
          <w:bCs w:val="0"/>
          <w:color w:val="auto"/>
          <w:kern w:val="0"/>
          <w:sz w:val="32"/>
          <w:szCs w:val="32"/>
        </w:rPr>
        <w:t>（款）</w:t>
      </w:r>
      <w:r>
        <w:rPr>
          <w:rFonts w:hint="eastAsia" w:ascii="仿宋_GB2312" w:eastAsia="仿宋_GB2312" w:cs="仿宋_GB2312"/>
          <w:b w:val="0"/>
          <w:bCs w:val="0"/>
          <w:color w:val="auto"/>
          <w:kern w:val="0"/>
          <w:sz w:val="32"/>
          <w:szCs w:val="32"/>
          <w:lang w:val="en-US" w:eastAsia="zh-CN"/>
        </w:rPr>
        <w:t xml:space="preserve"> 事业单位医疗</w:t>
      </w:r>
      <w:r>
        <w:rPr>
          <w:rFonts w:hint="eastAsia" w:ascii="仿宋_GB2312" w:eastAsia="仿宋_GB2312" w:cs="仿宋_GB2312"/>
          <w:b w:val="0"/>
          <w:bCs w:val="0"/>
          <w:color w:val="auto"/>
          <w:kern w:val="0"/>
          <w:sz w:val="32"/>
          <w:szCs w:val="32"/>
        </w:rPr>
        <w:t>（项）。</w:t>
      </w:r>
      <w:r>
        <w:rPr>
          <w:rFonts w:hint="eastAsia" w:ascii="仿宋_GB2312" w:hAnsi="黑体" w:eastAsia="仿宋_GB2312" w:cs="仿宋_GB2312"/>
          <w:b w:val="0"/>
          <w:bCs w:val="0"/>
          <w:color w:val="auto"/>
          <w:kern w:val="0"/>
          <w:sz w:val="32"/>
          <w:szCs w:val="32"/>
        </w:rPr>
        <w:t>年初预算为</w:t>
      </w:r>
      <w:r>
        <w:rPr>
          <w:rFonts w:hint="eastAsia" w:ascii="仿宋_GB2312" w:hAnsi="黑体" w:eastAsia="仿宋_GB2312" w:cs="仿宋_GB2312"/>
          <w:b w:val="0"/>
          <w:bCs w:val="0"/>
          <w:color w:val="auto"/>
          <w:kern w:val="0"/>
          <w:sz w:val="32"/>
          <w:szCs w:val="32"/>
          <w:lang w:val="en-US" w:eastAsia="zh-CN"/>
        </w:rPr>
        <w:t>121.39</w:t>
      </w:r>
      <w:r>
        <w:rPr>
          <w:rFonts w:hint="eastAsia" w:ascii="仿宋_GB2312" w:hAnsi="黑体" w:eastAsia="仿宋_GB2312" w:cs="仿宋_GB2312"/>
          <w:b w:val="0"/>
          <w:bCs w:val="0"/>
          <w:color w:val="auto"/>
          <w:kern w:val="0"/>
          <w:sz w:val="32"/>
          <w:szCs w:val="32"/>
        </w:rPr>
        <w:t>万元，支出决算为</w:t>
      </w:r>
      <w:r>
        <w:rPr>
          <w:rFonts w:hint="eastAsia" w:ascii="仿宋_GB2312" w:hAnsi="黑体" w:eastAsia="仿宋_GB2312" w:cs="仿宋_GB2312"/>
          <w:b w:val="0"/>
          <w:bCs w:val="0"/>
          <w:color w:val="auto"/>
          <w:kern w:val="0"/>
          <w:sz w:val="32"/>
          <w:szCs w:val="32"/>
          <w:lang w:val="en-US" w:eastAsia="zh-CN"/>
        </w:rPr>
        <w:t>126.17</w:t>
      </w:r>
      <w:r>
        <w:rPr>
          <w:rFonts w:hint="eastAsia" w:ascii="仿宋_GB2312" w:hAnsi="黑体" w:eastAsia="仿宋_GB2312" w:cs="仿宋_GB2312"/>
          <w:b w:val="0"/>
          <w:bCs w:val="0"/>
          <w:color w:val="auto"/>
          <w:kern w:val="0"/>
          <w:sz w:val="32"/>
          <w:szCs w:val="32"/>
        </w:rPr>
        <w:t xml:space="preserve">万元，完成年初预算的 </w:t>
      </w:r>
      <w:r>
        <w:rPr>
          <w:rFonts w:hint="eastAsia" w:ascii="仿宋_GB2312" w:hAnsi="黑体" w:eastAsia="仿宋_GB2312" w:cs="仿宋_GB2312"/>
          <w:b w:val="0"/>
          <w:bCs w:val="0"/>
          <w:color w:val="auto"/>
          <w:kern w:val="0"/>
          <w:sz w:val="32"/>
          <w:szCs w:val="32"/>
          <w:lang w:val="en-US" w:eastAsia="zh-CN"/>
        </w:rPr>
        <w:t>103.94</w:t>
      </w:r>
      <w:r>
        <w:rPr>
          <w:rFonts w:hint="eastAsia" w:ascii="仿宋_GB2312" w:hAnsi="黑体" w:eastAsia="仿宋_GB2312" w:cs="仿宋_GB2312"/>
          <w:b w:val="0"/>
          <w:bCs w:val="0"/>
          <w:color w:val="auto"/>
          <w:kern w:val="0"/>
          <w:sz w:val="32"/>
          <w:szCs w:val="32"/>
        </w:rPr>
        <w:t xml:space="preserve"> %。预决算差异</w:t>
      </w:r>
      <w:r>
        <w:rPr>
          <w:rFonts w:hint="eastAsia" w:ascii="仿宋_GB2312" w:eastAsia="仿宋_GB2312" w:cs="仿宋_GB2312"/>
          <w:b w:val="0"/>
          <w:bCs w:val="0"/>
          <w:color w:val="auto"/>
          <w:kern w:val="0"/>
          <w:sz w:val="32"/>
          <w:szCs w:val="32"/>
          <w:lang w:eastAsia="zh-CN"/>
        </w:rPr>
        <w:t>原因</w:t>
      </w:r>
      <w:r>
        <w:rPr>
          <w:rFonts w:hint="eastAsia" w:ascii="仿宋_GB2312" w:eastAsia="仿宋_GB2312" w:cs="仿宋_GB2312"/>
          <w:b w:val="0"/>
          <w:bCs w:val="0"/>
          <w:color w:val="auto"/>
          <w:kern w:val="0"/>
          <w:sz w:val="32"/>
          <w:szCs w:val="32"/>
          <w:lang w:val="en-US" w:eastAsia="zh-CN"/>
        </w:rPr>
        <w:t>如下：后期追加下达了一般公共预算其他资金：应补2020年绩效工资总量医疗保险费4.78万元。</w:t>
      </w:r>
    </w:p>
    <w:p>
      <w:pPr>
        <w:autoSpaceDE w:val="0"/>
        <w:autoSpaceDN w:val="0"/>
        <w:adjustRightInd w:val="0"/>
        <w:spacing w:line="560" w:lineRule="exact"/>
        <w:ind w:firstLine="627" w:firstLineChars="196"/>
        <w:jc w:val="left"/>
        <w:rPr>
          <w:rFonts w:hint="default" w:ascii="仿宋_GB2312" w:eastAsia="仿宋_GB2312" w:cs="仿宋_GB2312"/>
          <w:color w:val="auto"/>
          <w:kern w:val="0"/>
          <w:sz w:val="32"/>
          <w:szCs w:val="32"/>
          <w:lang w:val="en-US" w:eastAsia="zh-CN"/>
        </w:rPr>
      </w:pPr>
      <w:r>
        <w:rPr>
          <w:rFonts w:hint="eastAsia" w:ascii="仿宋_GB2312" w:eastAsia="仿宋_GB2312" w:cs="仿宋_GB2312"/>
          <w:b w:val="0"/>
          <w:bCs w:val="0"/>
          <w:color w:val="auto"/>
          <w:kern w:val="0"/>
          <w:sz w:val="32"/>
          <w:szCs w:val="32"/>
          <w:lang w:eastAsia="zh-CN"/>
        </w:rPr>
        <w:t>（</w:t>
      </w:r>
      <w:r>
        <w:rPr>
          <w:rFonts w:hint="eastAsia" w:ascii="仿宋_GB2312" w:eastAsia="仿宋_GB2312" w:cs="仿宋_GB2312"/>
          <w:b w:val="0"/>
          <w:bCs w:val="0"/>
          <w:color w:val="auto"/>
          <w:kern w:val="0"/>
          <w:sz w:val="32"/>
          <w:szCs w:val="32"/>
          <w:lang w:val="en-US" w:eastAsia="zh-CN"/>
        </w:rPr>
        <w:t>八</w:t>
      </w:r>
      <w:r>
        <w:rPr>
          <w:rFonts w:hint="eastAsia" w:ascii="仿宋_GB2312" w:eastAsia="仿宋_GB2312" w:cs="仿宋_GB2312"/>
          <w:b w:val="0"/>
          <w:bCs w:val="0"/>
          <w:color w:val="auto"/>
          <w:kern w:val="0"/>
          <w:sz w:val="32"/>
          <w:szCs w:val="32"/>
          <w:lang w:eastAsia="zh-CN"/>
        </w:rPr>
        <w:t>）</w:t>
      </w:r>
      <w:r>
        <w:rPr>
          <w:rFonts w:hint="eastAsia" w:ascii="仿宋_GB2312" w:eastAsia="仿宋_GB2312"/>
          <w:b w:val="0"/>
          <w:bCs w:val="0"/>
          <w:color w:val="auto"/>
          <w:kern w:val="0"/>
          <w:sz w:val="32"/>
          <w:szCs w:val="32"/>
          <w:lang w:val="en-US" w:eastAsia="zh-CN"/>
        </w:rPr>
        <w:t>卫生健康支出</w:t>
      </w:r>
      <w:r>
        <w:rPr>
          <w:rFonts w:hint="eastAsia" w:ascii="仿宋_GB2312" w:eastAsia="仿宋_GB2312" w:cs="仿宋_GB2312"/>
          <w:b w:val="0"/>
          <w:bCs w:val="0"/>
          <w:color w:val="auto"/>
          <w:kern w:val="0"/>
          <w:sz w:val="32"/>
          <w:szCs w:val="32"/>
        </w:rPr>
        <w:t>（类）</w:t>
      </w:r>
      <w:r>
        <w:rPr>
          <w:rFonts w:hint="eastAsia" w:ascii="仿宋_GB2312" w:eastAsia="仿宋_GB2312" w:cs="仿宋_GB2312"/>
          <w:b w:val="0"/>
          <w:bCs w:val="0"/>
          <w:color w:val="auto"/>
          <w:kern w:val="0"/>
          <w:sz w:val="32"/>
          <w:szCs w:val="32"/>
          <w:lang w:val="en-US" w:eastAsia="zh-CN"/>
        </w:rPr>
        <w:t>行政事业单位医疗</w:t>
      </w:r>
      <w:r>
        <w:rPr>
          <w:rFonts w:hint="eastAsia" w:ascii="仿宋_GB2312" w:eastAsia="仿宋_GB2312" w:cs="仿宋_GB2312"/>
          <w:b w:val="0"/>
          <w:bCs w:val="0"/>
          <w:color w:val="auto"/>
          <w:kern w:val="0"/>
          <w:sz w:val="32"/>
          <w:szCs w:val="32"/>
        </w:rPr>
        <w:t>（款）</w:t>
      </w:r>
      <w:r>
        <w:rPr>
          <w:rFonts w:hint="eastAsia" w:ascii="仿宋_GB2312" w:eastAsia="仿宋_GB2312" w:cs="仿宋_GB2312"/>
          <w:b w:val="0"/>
          <w:bCs w:val="0"/>
          <w:color w:val="auto"/>
          <w:kern w:val="0"/>
          <w:sz w:val="32"/>
          <w:szCs w:val="32"/>
          <w:lang w:val="en-US" w:eastAsia="zh-CN"/>
        </w:rPr>
        <w:t xml:space="preserve"> 其他行政事业单位医疗支出</w:t>
      </w:r>
      <w:r>
        <w:rPr>
          <w:rFonts w:hint="eastAsia" w:ascii="仿宋_GB2312" w:eastAsia="仿宋_GB2312" w:cs="仿宋_GB2312"/>
          <w:b w:val="0"/>
          <w:bCs w:val="0"/>
          <w:color w:val="auto"/>
          <w:kern w:val="0"/>
          <w:sz w:val="32"/>
          <w:szCs w:val="32"/>
        </w:rPr>
        <w:t>（项）。</w:t>
      </w:r>
      <w:r>
        <w:rPr>
          <w:rFonts w:hint="eastAsia" w:ascii="仿宋_GB2312" w:hAnsi="黑体" w:eastAsia="仿宋_GB2312" w:cs="仿宋_GB2312"/>
          <w:b w:val="0"/>
          <w:bCs w:val="0"/>
          <w:color w:val="auto"/>
          <w:kern w:val="0"/>
          <w:sz w:val="32"/>
          <w:szCs w:val="32"/>
        </w:rPr>
        <w:t>年初预算为</w:t>
      </w:r>
      <w:r>
        <w:rPr>
          <w:rFonts w:hint="eastAsia" w:ascii="仿宋_GB2312" w:hAnsi="黑体" w:eastAsia="仿宋_GB2312" w:cs="仿宋_GB2312"/>
          <w:b w:val="0"/>
          <w:bCs w:val="0"/>
          <w:color w:val="auto"/>
          <w:kern w:val="0"/>
          <w:sz w:val="32"/>
          <w:szCs w:val="32"/>
          <w:lang w:val="en-US" w:eastAsia="zh-CN"/>
        </w:rPr>
        <w:t>0</w:t>
      </w:r>
      <w:r>
        <w:rPr>
          <w:rFonts w:hint="eastAsia" w:ascii="仿宋_GB2312" w:hAnsi="黑体" w:eastAsia="仿宋_GB2312" w:cs="仿宋_GB2312"/>
          <w:b w:val="0"/>
          <w:bCs w:val="0"/>
          <w:color w:val="auto"/>
          <w:kern w:val="0"/>
          <w:sz w:val="32"/>
          <w:szCs w:val="32"/>
        </w:rPr>
        <w:t xml:space="preserve">万元，支出决算为 </w:t>
      </w:r>
      <w:r>
        <w:rPr>
          <w:rFonts w:hint="eastAsia" w:ascii="仿宋_GB2312" w:hAnsi="黑体" w:eastAsia="仿宋_GB2312" w:cs="仿宋_GB2312"/>
          <w:b w:val="0"/>
          <w:bCs w:val="0"/>
          <w:color w:val="auto"/>
          <w:kern w:val="0"/>
          <w:sz w:val="32"/>
          <w:szCs w:val="32"/>
          <w:lang w:val="en-US" w:eastAsia="zh-CN"/>
        </w:rPr>
        <w:t>0.14</w:t>
      </w:r>
      <w:r>
        <w:rPr>
          <w:rFonts w:hint="eastAsia" w:ascii="仿宋_GB2312" w:hAnsi="黑体" w:eastAsia="仿宋_GB2312" w:cs="仿宋_GB2312"/>
          <w:b w:val="0"/>
          <w:bCs w:val="0"/>
          <w:color w:val="auto"/>
          <w:kern w:val="0"/>
          <w:sz w:val="32"/>
          <w:szCs w:val="32"/>
        </w:rPr>
        <w:t xml:space="preserve">万元，完成年初预算的 </w:t>
      </w:r>
      <w:r>
        <w:rPr>
          <w:rFonts w:hint="eastAsia" w:ascii="仿宋_GB2312" w:hAnsi="黑体" w:eastAsia="仿宋_GB2312" w:cs="仿宋_GB2312"/>
          <w:b w:val="0"/>
          <w:bCs w:val="0"/>
          <w:color w:val="auto"/>
          <w:kern w:val="0"/>
          <w:sz w:val="32"/>
          <w:szCs w:val="32"/>
          <w:lang w:val="en-US" w:eastAsia="zh-CN"/>
        </w:rPr>
        <w:t>0</w:t>
      </w:r>
      <w:r>
        <w:rPr>
          <w:rFonts w:hint="eastAsia" w:ascii="仿宋_GB2312" w:hAnsi="黑体" w:eastAsia="仿宋_GB2312" w:cs="仿宋_GB2312"/>
          <w:b w:val="0"/>
          <w:bCs w:val="0"/>
          <w:color w:val="auto"/>
          <w:kern w:val="0"/>
          <w:sz w:val="32"/>
          <w:szCs w:val="32"/>
        </w:rPr>
        <w:t xml:space="preserve"> %。预决算差异</w:t>
      </w:r>
      <w:r>
        <w:rPr>
          <w:rFonts w:hint="eastAsia" w:ascii="仿宋_GB2312" w:eastAsia="仿宋_GB2312" w:cs="仿宋_GB2312"/>
          <w:b w:val="0"/>
          <w:bCs w:val="0"/>
          <w:color w:val="auto"/>
          <w:kern w:val="0"/>
          <w:sz w:val="32"/>
          <w:szCs w:val="32"/>
          <w:lang w:eastAsia="zh-CN"/>
        </w:rPr>
        <w:t>原因</w:t>
      </w:r>
      <w:r>
        <w:rPr>
          <w:rFonts w:hint="eastAsia" w:ascii="仿宋_GB2312" w:eastAsia="仿宋_GB2312" w:cs="仿宋_GB2312"/>
          <w:b w:val="0"/>
          <w:bCs w:val="0"/>
          <w:color w:val="auto"/>
          <w:kern w:val="0"/>
          <w:sz w:val="32"/>
          <w:szCs w:val="32"/>
          <w:lang w:val="en-US" w:eastAsia="zh-CN"/>
        </w:rPr>
        <w:t>如下：支出决算中的0.14万元为上年结转（结余）数，并不</w:t>
      </w:r>
      <w:r>
        <w:rPr>
          <w:rFonts w:hint="eastAsia" w:ascii="仿宋_GB2312" w:eastAsia="仿宋_GB2312" w:cs="仿宋_GB2312"/>
          <w:color w:val="auto"/>
          <w:kern w:val="0"/>
          <w:sz w:val="32"/>
          <w:szCs w:val="32"/>
          <w:lang w:val="en-US" w:eastAsia="zh-CN"/>
        </w:rPr>
        <w:t>包含在年初预算中。</w:t>
      </w:r>
    </w:p>
    <w:p>
      <w:pPr>
        <w:autoSpaceDE w:val="0"/>
        <w:autoSpaceDN w:val="0"/>
        <w:adjustRightInd w:val="0"/>
        <w:spacing w:line="560" w:lineRule="exact"/>
        <w:ind w:firstLine="627" w:firstLineChars="196"/>
        <w:jc w:val="left"/>
        <w:rPr>
          <w:rFonts w:hint="eastAsia" w:ascii="仿宋_GB2312" w:eastAsia="仿宋_GB2312" w:cs="仿宋_GB2312"/>
          <w:color w:val="auto"/>
          <w:kern w:val="0"/>
          <w:sz w:val="32"/>
          <w:szCs w:val="32"/>
        </w:rPr>
      </w:pPr>
      <w:r>
        <w:rPr>
          <w:rFonts w:hint="eastAsia" w:ascii="仿宋_GB2312" w:eastAsia="仿宋_GB2312" w:cs="仿宋_GB2312"/>
          <w:color w:val="auto"/>
          <w:kern w:val="0"/>
          <w:sz w:val="32"/>
          <w:szCs w:val="32"/>
          <w:lang w:eastAsia="zh-CN"/>
        </w:rPr>
        <w:t>（</w:t>
      </w:r>
      <w:r>
        <w:rPr>
          <w:rFonts w:hint="eastAsia" w:ascii="仿宋_GB2312" w:eastAsia="仿宋_GB2312" w:cs="仿宋_GB2312"/>
          <w:color w:val="auto"/>
          <w:kern w:val="0"/>
          <w:sz w:val="32"/>
          <w:szCs w:val="32"/>
          <w:lang w:val="en-US" w:eastAsia="zh-CN"/>
        </w:rPr>
        <w:t>九</w:t>
      </w:r>
      <w:r>
        <w:rPr>
          <w:rFonts w:hint="eastAsia" w:ascii="仿宋_GB2312" w:eastAsia="仿宋_GB2312" w:cs="仿宋_GB2312"/>
          <w:color w:val="auto"/>
          <w:kern w:val="0"/>
          <w:sz w:val="32"/>
          <w:szCs w:val="32"/>
          <w:lang w:eastAsia="zh-CN"/>
        </w:rPr>
        <w:t>）</w:t>
      </w:r>
      <w:r>
        <w:rPr>
          <w:rFonts w:hint="eastAsia" w:ascii="仿宋_GB2312" w:eastAsia="仿宋_GB2312"/>
          <w:bCs/>
          <w:color w:val="auto"/>
          <w:kern w:val="0"/>
          <w:sz w:val="32"/>
          <w:szCs w:val="32"/>
          <w:lang w:val="en-US" w:eastAsia="zh-CN"/>
        </w:rPr>
        <w:t>住房保障支出</w:t>
      </w:r>
      <w:r>
        <w:rPr>
          <w:rFonts w:hint="eastAsia" w:ascii="仿宋_GB2312" w:eastAsia="仿宋_GB2312" w:cs="仿宋_GB2312"/>
          <w:bCs/>
          <w:color w:val="auto"/>
          <w:kern w:val="0"/>
          <w:sz w:val="32"/>
          <w:szCs w:val="32"/>
        </w:rPr>
        <w:t>（类）</w:t>
      </w:r>
      <w:r>
        <w:rPr>
          <w:rFonts w:hint="eastAsia" w:ascii="仿宋_GB2312" w:eastAsia="仿宋_GB2312" w:cs="仿宋_GB2312"/>
          <w:bCs/>
          <w:color w:val="auto"/>
          <w:kern w:val="0"/>
          <w:sz w:val="32"/>
          <w:szCs w:val="32"/>
          <w:lang w:val="en-US" w:eastAsia="zh-CN"/>
        </w:rPr>
        <w:t>住房改革支出</w:t>
      </w:r>
      <w:r>
        <w:rPr>
          <w:rFonts w:hint="eastAsia" w:ascii="仿宋_GB2312" w:eastAsia="仿宋_GB2312" w:cs="仿宋_GB2312"/>
          <w:bCs/>
          <w:color w:val="auto"/>
          <w:kern w:val="0"/>
          <w:sz w:val="32"/>
          <w:szCs w:val="32"/>
        </w:rPr>
        <w:t>（款）</w:t>
      </w:r>
      <w:r>
        <w:rPr>
          <w:rFonts w:hint="eastAsia" w:ascii="仿宋_GB2312" w:eastAsia="仿宋_GB2312" w:cs="仿宋_GB2312"/>
          <w:bCs/>
          <w:color w:val="auto"/>
          <w:kern w:val="0"/>
          <w:sz w:val="32"/>
          <w:szCs w:val="32"/>
          <w:lang w:val="en-US" w:eastAsia="zh-CN"/>
        </w:rPr>
        <w:t xml:space="preserve"> 住房公积金</w:t>
      </w:r>
      <w:r>
        <w:rPr>
          <w:rFonts w:hint="eastAsia" w:ascii="仿宋_GB2312" w:eastAsia="仿宋_GB2312" w:cs="仿宋_GB2312"/>
          <w:bCs/>
          <w:color w:val="auto"/>
          <w:kern w:val="0"/>
          <w:sz w:val="32"/>
          <w:szCs w:val="32"/>
        </w:rPr>
        <w:t>（项）。</w:t>
      </w:r>
      <w:r>
        <w:rPr>
          <w:rFonts w:hint="eastAsia" w:ascii="仿宋_GB2312" w:hAnsi="黑体" w:eastAsia="仿宋_GB2312" w:cs="仿宋_GB2312"/>
          <w:color w:val="auto"/>
          <w:kern w:val="0"/>
          <w:sz w:val="32"/>
          <w:szCs w:val="32"/>
        </w:rPr>
        <w:t>年初预算为</w:t>
      </w:r>
      <w:r>
        <w:rPr>
          <w:rFonts w:hint="eastAsia" w:ascii="仿宋_GB2312" w:hAnsi="黑体" w:eastAsia="仿宋_GB2312" w:cs="仿宋_GB2312"/>
          <w:color w:val="auto"/>
          <w:kern w:val="0"/>
          <w:sz w:val="32"/>
          <w:szCs w:val="32"/>
          <w:lang w:val="en-US" w:eastAsia="zh-CN"/>
        </w:rPr>
        <w:t>186.74</w:t>
      </w:r>
      <w:r>
        <w:rPr>
          <w:rFonts w:hint="eastAsia" w:ascii="仿宋_GB2312" w:hAnsi="黑体" w:eastAsia="仿宋_GB2312" w:cs="仿宋_GB2312"/>
          <w:color w:val="auto"/>
          <w:kern w:val="0"/>
          <w:sz w:val="32"/>
          <w:szCs w:val="32"/>
        </w:rPr>
        <w:t>万元，支出决算为</w:t>
      </w:r>
      <w:r>
        <w:rPr>
          <w:rFonts w:hint="eastAsia" w:ascii="仿宋_GB2312" w:hAnsi="黑体" w:eastAsia="仿宋_GB2312" w:cs="仿宋_GB2312"/>
          <w:color w:val="auto"/>
          <w:kern w:val="0"/>
          <w:sz w:val="32"/>
          <w:szCs w:val="32"/>
          <w:lang w:val="en-US" w:eastAsia="zh-CN"/>
        </w:rPr>
        <w:t>194.1</w:t>
      </w:r>
      <w:r>
        <w:rPr>
          <w:rFonts w:hint="eastAsia" w:ascii="仿宋_GB2312" w:hAnsi="黑体" w:eastAsia="仿宋_GB2312" w:cs="仿宋_GB2312"/>
          <w:color w:val="auto"/>
          <w:kern w:val="0"/>
          <w:sz w:val="32"/>
          <w:szCs w:val="32"/>
        </w:rPr>
        <w:t>万元，完成年初预算的</w:t>
      </w:r>
      <w:r>
        <w:rPr>
          <w:rFonts w:hint="eastAsia" w:ascii="仿宋_GB2312" w:hAnsi="黑体" w:eastAsia="仿宋_GB2312" w:cs="仿宋_GB2312"/>
          <w:color w:val="auto"/>
          <w:kern w:val="0"/>
          <w:sz w:val="32"/>
          <w:szCs w:val="32"/>
          <w:lang w:val="en-US" w:eastAsia="zh-CN"/>
        </w:rPr>
        <w:t>103.94</w:t>
      </w:r>
      <w:r>
        <w:rPr>
          <w:rFonts w:hint="eastAsia" w:ascii="仿宋_GB2312" w:hAnsi="黑体" w:eastAsia="仿宋_GB2312" w:cs="仿宋_GB2312"/>
          <w:color w:val="auto"/>
          <w:kern w:val="0"/>
          <w:sz w:val="32"/>
          <w:szCs w:val="32"/>
        </w:rPr>
        <w:t>%。</w:t>
      </w:r>
      <w:r>
        <w:rPr>
          <w:rFonts w:hint="eastAsia" w:ascii="仿宋_GB2312" w:hAnsi="黑体" w:eastAsia="仿宋_GB2312" w:cs="仿宋_GB2312"/>
          <w:b w:val="0"/>
          <w:bCs w:val="0"/>
          <w:color w:val="auto"/>
          <w:kern w:val="0"/>
          <w:sz w:val="32"/>
          <w:szCs w:val="32"/>
        </w:rPr>
        <w:t>预决算差异</w:t>
      </w:r>
      <w:r>
        <w:rPr>
          <w:rFonts w:hint="eastAsia" w:ascii="仿宋_GB2312" w:eastAsia="仿宋_GB2312" w:cs="仿宋_GB2312"/>
          <w:b w:val="0"/>
          <w:bCs w:val="0"/>
          <w:color w:val="auto"/>
          <w:kern w:val="0"/>
          <w:sz w:val="32"/>
          <w:szCs w:val="32"/>
          <w:lang w:eastAsia="zh-CN"/>
        </w:rPr>
        <w:t>原</w:t>
      </w:r>
      <w:r>
        <w:rPr>
          <w:rFonts w:hint="eastAsia" w:ascii="仿宋_GB2312" w:eastAsia="仿宋_GB2312" w:cs="仿宋_GB2312"/>
          <w:color w:val="auto"/>
          <w:kern w:val="0"/>
          <w:sz w:val="32"/>
          <w:szCs w:val="32"/>
          <w:lang w:eastAsia="zh-CN"/>
        </w:rPr>
        <w:t>因</w:t>
      </w:r>
      <w:r>
        <w:rPr>
          <w:rFonts w:hint="eastAsia" w:ascii="仿宋_GB2312" w:eastAsia="仿宋_GB2312" w:cs="仿宋_GB2312"/>
          <w:color w:val="auto"/>
          <w:kern w:val="0"/>
          <w:sz w:val="32"/>
          <w:szCs w:val="32"/>
          <w:lang w:val="en-US" w:eastAsia="zh-CN"/>
        </w:rPr>
        <w:t>如下：后期追加下达了一般公共预算其他资金：应补2020年绩效工资总量公积金7.36万元。</w:t>
      </w:r>
    </w:p>
    <w:p>
      <w:pPr>
        <w:autoSpaceDE w:val="0"/>
        <w:autoSpaceDN w:val="0"/>
        <w:adjustRightInd w:val="0"/>
        <w:spacing w:line="560" w:lineRule="exact"/>
        <w:ind w:firstLine="640" w:firstLineChars="200"/>
        <w:jc w:val="left"/>
        <w:rPr>
          <w:rFonts w:hint="eastAsia" w:ascii="黑体" w:hAnsi="黑体" w:eastAsia="黑体" w:cs="仿宋_GB2312"/>
          <w:color w:val="000000" w:themeColor="text1"/>
          <w:kern w:val="0"/>
          <w:sz w:val="32"/>
          <w:szCs w:val="32"/>
          <w14:textFill>
            <w14:solidFill>
              <w14:schemeClr w14:val="tx1"/>
            </w14:solidFill>
          </w14:textFill>
        </w:rPr>
      </w:pPr>
      <w:r>
        <w:rPr>
          <w:rFonts w:hint="eastAsia" w:ascii="黑体" w:hAnsi="黑体" w:eastAsia="黑体" w:cs="仿宋_GB2312"/>
          <w:color w:val="000000" w:themeColor="text1"/>
          <w:kern w:val="0"/>
          <w:sz w:val="32"/>
          <w:szCs w:val="32"/>
          <w14:textFill>
            <w14:solidFill>
              <w14:schemeClr w14:val="tx1"/>
            </w14:solidFill>
          </w14:textFill>
        </w:rPr>
        <w:t>三、</w:t>
      </w:r>
      <w:r>
        <w:rPr>
          <w:rFonts w:hint="eastAsia" w:ascii="黑体" w:hAnsi="黑体" w:eastAsia="黑体" w:cs="仿宋_GB2312"/>
          <w:color w:val="000000" w:themeColor="text1"/>
          <w:kern w:val="0"/>
          <w:sz w:val="32"/>
          <w:szCs w:val="32"/>
          <w:lang w:eastAsia="zh-CN"/>
          <w14:textFill>
            <w14:solidFill>
              <w14:schemeClr w14:val="tx1"/>
            </w14:solidFill>
          </w14:textFill>
        </w:rPr>
        <w:t>2021</w:t>
      </w:r>
      <w:r>
        <w:rPr>
          <w:rFonts w:hint="eastAsia" w:ascii="黑体" w:hAnsi="黑体" w:eastAsia="黑体" w:cs="仿宋_GB2312"/>
          <w:color w:val="000000" w:themeColor="text1"/>
          <w:kern w:val="0"/>
          <w:sz w:val="32"/>
          <w:szCs w:val="32"/>
          <w14:textFill>
            <w14:solidFill>
              <w14:schemeClr w14:val="tx1"/>
            </w14:solidFill>
          </w14:textFill>
        </w:rPr>
        <w:t>年度一般公共预算财政拨款基本支出决算情况说明</w:t>
      </w:r>
    </w:p>
    <w:p>
      <w:pPr>
        <w:autoSpaceDE w:val="0"/>
        <w:autoSpaceDN w:val="0"/>
        <w:adjustRightInd w:val="0"/>
        <w:spacing w:line="560" w:lineRule="exact"/>
        <w:ind w:firstLine="640" w:firstLineChars="200"/>
        <w:jc w:val="left"/>
        <w:rPr>
          <w:rFonts w:hint="eastAsia" w:ascii="仿宋_GB2312" w:eastAsia="仿宋_GB2312" w:cs="仿宋_GB2312"/>
          <w:color w:val="000000" w:themeColor="text1"/>
          <w:kern w:val="0"/>
          <w:sz w:val="32"/>
          <w:szCs w:val="32"/>
          <w14:textFill>
            <w14:solidFill>
              <w14:schemeClr w14:val="tx1"/>
            </w14:solidFill>
          </w14:textFill>
        </w:rPr>
      </w:pPr>
      <w:r>
        <w:rPr>
          <w:rFonts w:hint="eastAsia" w:ascii="仿宋_GB2312" w:eastAsia="仿宋_GB2312" w:cs="仿宋_GB2312"/>
          <w:color w:val="000000" w:themeColor="text1"/>
          <w:kern w:val="0"/>
          <w:sz w:val="32"/>
          <w:szCs w:val="32"/>
          <w14:textFill>
            <w14:solidFill>
              <w14:schemeClr w14:val="tx1"/>
            </w14:solidFill>
          </w14:textFill>
        </w:rPr>
        <w:t>本</w:t>
      </w:r>
      <w:r>
        <w:rPr>
          <w:rFonts w:hint="eastAsia" w:ascii="仿宋_GB2312" w:eastAsia="仿宋_GB2312" w:cs="仿宋_GB2312"/>
          <w:color w:val="000000" w:themeColor="text1"/>
          <w:kern w:val="0"/>
          <w:sz w:val="32"/>
          <w:szCs w:val="32"/>
          <w:lang w:eastAsia="zh-CN"/>
          <w14:textFill>
            <w14:solidFill>
              <w14:schemeClr w14:val="tx1"/>
            </w14:solidFill>
          </w14:textFill>
        </w:rPr>
        <w:t>单位2021</w:t>
      </w:r>
      <w:r>
        <w:rPr>
          <w:rFonts w:hint="eastAsia" w:ascii="仿宋_GB2312" w:eastAsia="仿宋_GB2312" w:cs="仿宋_GB2312"/>
          <w:color w:val="000000" w:themeColor="text1"/>
          <w:kern w:val="0"/>
          <w:sz w:val="32"/>
          <w:szCs w:val="32"/>
          <w14:textFill>
            <w14:solidFill>
              <w14:schemeClr w14:val="tx1"/>
            </w14:solidFill>
          </w14:textFill>
        </w:rPr>
        <w:t>年度</w:t>
      </w:r>
      <w:r>
        <w:rPr>
          <w:rFonts w:hint="eastAsia" w:ascii="仿宋_GB2312" w:eastAsia="仿宋_GB2312"/>
          <w:color w:val="000000" w:themeColor="text1"/>
          <w:sz w:val="32"/>
          <w:szCs w:val="32"/>
          <w14:textFill>
            <w14:solidFill>
              <w14:schemeClr w14:val="tx1"/>
            </w14:solidFill>
          </w14:textFill>
        </w:rPr>
        <w:t>一般</w:t>
      </w:r>
      <w:r>
        <w:rPr>
          <w:rFonts w:hint="eastAsia" w:ascii="仿宋_GB2312" w:eastAsia="仿宋_GB2312" w:cs="仿宋_GB2312"/>
          <w:color w:val="000000" w:themeColor="text1"/>
          <w:kern w:val="0"/>
          <w:sz w:val="32"/>
          <w:szCs w:val="32"/>
          <w14:textFill>
            <w14:solidFill>
              <w14:schemeClr w14:val="tx1"/>
            </w14:solidFill>
          </w14:textFill>
        </w:rPr>
        <w:t xml:space="preserve">公共预算财政拨款基本支出 </w:t>
      </w:r>
      <w:r>
        <w:rPr>
          <w:rFonts w:hint="eastAsia" w:ascii="仿宋_GB2312" w:eastAsia="仿宋_GB2312" w:cs="仿宋_GB2312"/>
          <w:color w:val="000000" w:themeColor="text1"/>
          <w:kern w:val="0"/>
          <w:sz w:val="32"/>
          <w:szCs w:val="32"/>
          <w:lang w:val="en-US" w:eastAsia="zh-CN"/>
          <w14:textFill>
            <w14:solidFill>
              <w14:schemeClr w14:val="tx1"/>
            </w14:solidFill>
          </w14:textFill>
        </w:rPr>
        <w:t>3100.76</w:t>
      </w:r>
      <w:r>
        <w:rPr>
          <w:rFonts w:hint="eastAsia" w:ascii="仿宋_GB2312" w:eastAsia="仿宋_GB2312" w:cs="仿宋_GB2312"/>
          <w:color w:val="000000" w:themeColor="text1"/>
          <w:kern w:val="0"/>
          <w:sz w:val="32"/>
          <w:szCs w:val="32"/>
          <w14:textFill>
            <w14:solidFill>
              <w14:schemeClr w14:val="tx1"/>
            </w14:solidFill>
          </w14:textFill>
        </w:rPr>
        <w:t>万元，支出具体情况如下：</w:t>
      </w:r>
    </w:p>
    <w:p>
      <w:pPr>
        <w:autoSpaceDE w:val="0"/>
        <w:autoSpaceDN w:val="0"/>
        <w:adjustRightInd w:val="0"/>
        <w:spacing w:line="560" w:lineRule="exact"/>
        <w:ind w:firstLine="640" w:firstLineChars="200"/>
        <w:jc w:val="left"/>
        <w:rPr>
          <w:rFonts w:hint="default" w:ascii="仿宋_GB2312" w:eastAsia="仿宋_GB2312"/>
          <w:bCs/>
          <w:color w:val="000000" w:themeColor="text1"/>
          <w:kern w:val="0"/>
          <w:sz w:val="32"/>
          <w:szCs w:val="32"/>
          <w:lang w:val="en-US" w:eastAsia="zh-CN"/>
          <w14:textFill>
            <w14:solidFill>
              <w14:schemeClr w14:val="tx1"/>
            </w14:solidFill>
          </w14:textFill>
        </w:rPr>
      </w:pPr>
      <w:r>
        <w:rPr>
          <w:rFonts w:hint="eastAsia" w:ascii="仿宋_GB2312" w:eastAsia="仿宋_GB2312"/>
          <w:bCs/>
          <w:color w:val="000000" w:themeColor="text1"/>
          <w:kern w:val="0"/>
          <w:sz w:val="32"/>
          <w:szCs w:val="32"/>
          <w14:textFill>
            <w14:solidFill>
              <w14:schemeClr w14:val="tx1"/>
            </w14:solidFill>
          </w14:textFill>
        </w:rPr>
        <w:t>（一）工资福利支出</w:t>
      </w:r>
      <w:r>
        <w:rPr>
          <w:rFonts w:hint="eastAsia" w:ascii="仿宋_GB2312" w:eastAsia="仿宋_GB2312"/>
          <w:bCs/>
          <w:color w:val="000000" w:themeColor="text1"/>
          <w:kern w:val="0"/>
          <w:sz w:val="32"/>
          <w:szCs w:val="32"/>
          <w:lang w:val="en-US" w:eastAsia="zh-CN"/>
          <w14:textFill>
            <w14:solidFill>
              <w14:schemeClr w14:val="tx1"/>
            </w14:solidFill>
          </w14:textFill>
        </w:rPr>
        <w:t>2820.21</w:t>
      </w:r>
      <w:r>
        <w:rPr>
          <w:rFonts w:hint="eastAsia" w:ascii="仿宋_GB2312" w:eastAsia="仿宋_GB2312"/>
          <w:bCs/>
          <w:color w:val="000000" w:themeColor="text1"/>
          <w:kern w:val="0"/>
          <w:sz w:val="32"/>
          <w:szCs w:val="32"/>
          <w14:textFill>
            <w14:solidFill>
              <w14:schemeClr w14:val="tx1"/>
            </w14:solidFill>
          </w14:textFill>
        </w:rPr>
        <w:t xml:space="preserve">万元，完成年初预算的 </w:t>
      </w:r>
      <w:r>
        <w:rPr>
          <w:rFonts w:hint="eastAsia" w:ascii="仿宋_GB2312" w:eastAsia="仿宋_GB2312"/>
          <w:bCs/>
          <w:color w:val="000000" w:themeColor="text1"/>
          <w:kern w:val="0"/>
          <w:sz w:val="32"/>
          <w:szCs w:val="32"/>
          <w:lang w:val="en-US" w:eastAsia="zh-CN"/>
          <w14:textFill>
            <w14:solidFill>
              <w14:schemeClr w14:val="tx1"/>
            </w14:solidFill>
          </w14:textFill>
        </w:rPr>
        <w:t>123.05</w:t>
      </w:r>
      <w:r>
        <w:rPr>
          <w:rFonts w:hint="eastAsia" w:ascii="仿宋_GB2312" w:eastAsia="仿宋_GB2312"/>
          <w:bCs/>
          <w:color w:val="000000" w:themeColor="text1"/>
          <w:kern w:val="0"/>
          <w:sz w:val="32"/>
          <w:szCs w:val="32"/>
          <w14:textFill>
            <w14:solidFill>
              <w14:schemeClr w14:val="tx1"/>
            </w14:solidFill>
          </w14:textFill>
        </w:rPr>
        <w:t>%。预决算差异</w:t>
      </w:r>
      <w:r>
        <w:rPr>
          <w:rFonts w:hint="eastAsia" w:ascii="仿宋_GB2312" w:eastAsia="仿宋_GB2312"/>
          <w:bCs/>
          <w:color w:val="000000" w:themeColor="text1"/>
          <w:kern w:val="0"/>
          <w:sz w:val="32"/>
          <w:szCs w:val="32"/>
          <w:lang w:val="en-US" w:eastAsia="zh-CN"/>
          <w14:textFill>
            <w14:solidFill>
              <w14:schemeClr w14:val="tx1"/>
            </w14:solidFill>
          </w14:textFill>
        </w:rPr>
        <w:t>原因如下：后期追加下达了一部分工资福利支出（类）的资金并进行了支出。</w:t>
      </w:r>
    </w:p>
    <w:p>
      <w:pPr>
        <w:autoSpaceDE w:val="0"/>
        <w:autoSpaceDN w:val="0"/>
        <w:adjustRightInd w:val="0"/>
        <w:spacing w:line="560" w:lineRule="exact"/>
        <w:ind w:firstLine="640" w:firstLineChars="200"/>
        <w:jc w:val="left"/>
        <w:rPr>
          <w:rFonts w:hint="default" w:ascii="仿宋_GB2312" w:eastAsia="仿宋_GB2312"/>
          <w:bCs/>
          <w:color w:val="000000" w:themeColor="text1"/>
          <w:kern w:val="0"/>
          <w:sz w:val="32"/>
          <w:szCs w:val="32"/>
          <w:lang w:val="en-US"/>
          <w14:textFill>
            <w14:solidFill>
              <w14:schemeClr w14:val="tx1"/>
            </w14:solidFill>
          </w14:textFill>
        </w:rPr>
      </w:pPr>
      <w:r>
        <w:rPr>
          <w:rFonts w:hint="eastAsia" w:ascii="仿宋_GB2312" w:eastAsia="仿宋_GB2312"/>
          <w:bCs/>
          <w:color w:val="000000" w:themeColor="text1"/>
          <w:kern w:val="0"/>
          <w:sz w:val="32"/>
          <w:szCs w:val="32"/>
          <w14:textFill>
            <w14:solidFill>
              <w14:schemeClr w14:val="tx1"/>
            </w14:solidFill>
          </w14:textFill>
        </w:rPr>
        <w:t>（二）商品和服务支出</w:t>
      </w:r>
      <w:r>
        <w:rPr>
          <w:rFonts w:hint="eastAsia" w:ascii="仿宋_GB2312" w:eastAsia="仿宋_GB2312"/>
          <w:bCs/>
          <w:color w:val="000000" w:themeColor="text1"/>
          <w:kern w:val="0"/>
          <w:sz w:val="32"/>
          <w:szCs w:val="32"/>
          <w:lang w:val="en-US" w:eastAsia="zh-CN"/>
          <w14:textFill>
            <w14:solidFill>
              <w14:schemeClr w14:val="tx1"/>
            </w14:solidFill>
          </w14:textFill>
        </w:rPr>
        <w:t>166.94</w:t>
      </w:r>
      <w:r>
        <w:rPr>
          <w:rFonts w:hint="eastAsia" w:ascii="仿宋_GB2312" w:eastAsia="仿宋_GB2312"/>
          <w:bCs/>
          <w:color w:val="000000" w:themeColor="text1"/>
          <w:kern w:val="0"/>
          <w:sz w:val="32"/>
          <w:szCs w:val="32"/>
          <w14:textFill>
            <w14:solidFill>
              <w14:schemeClr w14:val="tx1"/>
            </w14:solidFill>
          </w14:textFill>
        </w:rPr>
        <w:t xml:space="preserve">万元，完成年初预算的  </w:t>
      </w:r>
      <w:r>
        <w:rPr>
          <w:rFonts w:hint="eastAsia" w:ascii="仿宋_GB2312" w:eastAsia="仿宋_GB2312"/>
          <w:bCs/>
          <w:color w:val="000000" w:themeColor="text1"/>
          <w:kern w:val="0"/>
          <w:sz w:val="32"/>
          <w:szCs w:val="32"/>
          <w:lang w:val="en-US" w:eastAsia="zh-CN"/>
          <w14:textFill>
            <w14:solidFill>
              <w14:schemeClr w14:val="tx1"/>
            </w14:solidFill>
          </w14:textFill>
        </w:rPr>
        <w:t>82.24</w:t>
      </w:r>
      <w:r>
        <w:rPr>
          <w:rFonts w:hint="eastAsia" w:ascii="仿宋_GB2312" w:eastAsia="仿宋_GB2312"/>
          <w:bCs/>
          <w:color w:val="000000" w:themeColor="text1"/>
          <w:kern w:val="0"/>
          <w:sz w:val="32"/>
          <w:szCs w:val="32"/>
          <w14:textFill>
            <w14:solidFill>
              <w14:schemeClr w14:val="tx1"/>
            </w14:solidFill>
          </w14:textFill>
        </w:rPr>
        <w:t xml:space="preserve"> %。预决算差异</w:t>
      </w:r>
      <w:r>
        <w:rPr>
          <w:rFonts w:hint="eastAsia" w:ascii="仿宋_GB2312" w:eastAsia="仿宋_GB2312"/>
          <w:bCs/>
          <w:color w:val="000000" w:themeColor="text1"/>
          <w:kern w:val="0"/>
          <w:sz w:val="32"/>
          <w:szCs w:val="32"/>
          <w:lang w:val="en-US" w:eastAsia="zh-CN"/>
          <w14:textFill>
            <w14:solidFill>
              <w14:schemeClr w14:val="tx1"/>
            </w14:solidFill>
          </w14:textFill>
        </w:rPr>
        <w:t>原因如下：由于会计核算科目设置问题，有一部分年初预算中的商品和服务支出的资金决算统计到了其他类的支出中。</w:t>
      </w:r>
    </w:p>
    <w:p>
      <w:pPr>
        <w:autoSpaceDE w:val="0"/>
        <w:autoSpaceDN w:val="0"/>
        <w:adjustRightInd w:val="0"/>
        <w:spacing w:line="560" w:lineRule="exact"/>
        <w:ind w:firstLine="640" w:firstLineChars="200"/>
        <w:jc w:val="left"/>
        <w:rPr>
          <w:rFonts w:hint="eastAsia" w:ascii="仿宋_GB2312" w:eastAsia="仿宋_GB2312"/>
          <w:bCs/>
          <w:color w:val="000000" w:themeColor="text1"/>
          <w:kern w:val="0"/>
          <w:sz w:val="32"/>
          <w:szCs w:val="32"/>
          <w14:textFill>
            <w14:solidFill>
              <w14:schemeClr w14:val="tx1"/>
            </w14:solidFill>
          </w14:textFill>
        </w:rPr>
      </w:pPr>
      <w:r>
        <w:rPr>
          <w:rFonts w:hint="eastAsia" w:ascii="仿宋_GB2312" w:eastAsia="仿宋_GB2312"/>
          <w:bCs/>
          <w:color w:val="000000" w:themeColor="text1"/>
          <w:kern w:val="0"/>
          <w:sz w:val="32"/>
          <w:szCs w:val="32"/>
          <w14:textFill>
            <w14:solidFill>
              <w14:schemeClr w14:val="tx1"/>
            </w14:solidFill>
          </w14:textFill>
        </w:rPr>
        <w:t>（</w:t>
      </w:r>
      <w:r>
        <w:rPr>
          <w:rFonts w:hint="eastAsia" w:ascii="仿宋_GB2312" w:eastAsia="仿宋_GB2312"/>
          <w:bCs/>
          <w:color w:val="000000" w:themeColor="text1"/>
          <w:kern w:val="0"/>
          <w:sz w:val="32"/>
          <w:szCs w:val="32"/>
          <w:lang w:val="en-US" w:eastAsia="zh-CN"/>
          <w14:textFill>
            <w14:solidFill>
              <w14:schemeClr w14:val="tx1"/>
            </w14:solidFill>
          </w14:textFill>
        </w:rPr>
        <w:t>三</w:t>
      </w:r>
      <w:r>
        <w:rPr>
          <w:rFonts w:hint="eastAsia" w:ascii="仿宋_GB2312" w:eastAsia="仿宋_GB2312"/>
          <w:bCs/>
          <w:color w:val="000000" w:themeColor="text1"/>
          <w:kern w:val="0"/>
          <w:sz w:val="32"/>
          <w:szCs w:val="32"/>
          <w14:textFill>
            <w14:solidFill>
              <w14:schemeClr w14:val="tx1"/>
            </w14:solidFill>
          </w14:textFill>
        </w:rPr>
        <w:t>）对个人和家庭的补助</w:t>
      </w:r>
      <w:r>
        <w:rPr>
          <w:rFonts w:hint="eastAsia" w:ascii="仿宋_GB2312" w:eastAsia="仿宋_GB2312"/>
          <w:bCs/>
          <w:color w:val="000000" w:themeColor="text1"/>
          <w:kern w:val="0"/>
          <w:sz w:val="32"/>
          <w:szCs w:val="32"/>
          <w:lang w:val="en-US" w:eastAsia="zh-CN"/>
          <w14:textFill>
            <w14:solidFill>
              <w14:schemeClr w14:val="tx1"/>
            </w14:solidFill>
          </w14:textFill>
        </w:rPr>
        <w:t>111.3</w:t>
      </w:r>
      <w:r>
        <w:rPr>
          <w:rFonts w:hint="eastAsia" w:ascii="仿宋_GB2312" w:eastAsia="仿宋_GB2312"/>
          <w:bCs/>
          <w:color w:val="000000" w:themeColor="text1"/>
          <w:kern w:val="0"/>
          <w:sz w:val="32"/>
          <w:szCs w:val="32"/>
          <w14:textFill>
            <w14:solidFill>
              <w14:schemeClr w14:val="tx1"/>
            </w14:solidFill>
          </w14:textFill>
        </w:rPr>
        <w:t>万元，完成年初预算的</w:t>
      </w:r>
      <w:r>
        <w:rPr>
          <w:rFonts w:hint="eastAsia" w:ascii="仿宋_GB2312" w:eastAsia="仿宋_GB2312"/>
          <w:bCs/>
          <w:color w:val="000000" w:themeColor="text1"/>
          <w:kern w:val="0"/>
          <w:sz w:val="32"/>
          <w:szCs w:val="32"/>
          <w:lang w:val="en-US" w:eastAsia="zh-CN"/>
          <w14:textFill>
            <w14:solidFill>
              <w14:schemeClr w14:val="tx1"/>
            </w14:solidFill>
          </w14:textFill>
        </w:rPr>
        <w:t>185.65</w:t>
      </w:r>
      <w:r>
        <w:rPr>
          <w:rFonts w:hint="eastAsia" w:ascii="仿宋_GB2312" w:eastAsia="仿宋_GB2312"/>
          <w:bCs/>
          <w:color w:val="000000" w:themeColor="text1"/>
          <w:kern w:val="0"/>
          <w:sz w:val="32"/>
          <w:szCs w:val="32"/>
          <w14:textFill>
            <w14:solidFill>
              <w14:schemeClr w14:val="tx1"/>
            </w14:solidFill>
          </w14:textFill>
        </w:rPr>
        <w:t>%。预决算差异</w:t>
      </w:r>
      <w:r>
        <w:rPr>
          <w:rFonts w:hint="eastAsia" w:ascii="仿宋_GB2312" w:eastAsia="仿宋_GB2312"/>
          <w:bCs/>
          <w:color w:val="000000" w:themeColor="text1"/>
          <w:kern w:val="0"/>
          <w:sz w:val="32"/>
          <w:szCs w:val="32"/>
          <w:lang w:val="en-US" w:eastAsia="zh-CN"/>
          <w14:textFill>
            <w14:solidFill>
              <w14:schemeClr w14:val="tx1"/>
            </w14:solidFill>
          </w14:textFill>
        </w:rPr>
        <w:t>原因如下：后期追加下达了一部分</w:t>
      </w:r>
      <w:r>
        <w:rPr>
          <w:rFonts w:hint="eastAsia" w:ascii="仿宋_GB2312" w:eastAsia="仿宋_GB2312"/>
          <w:bCs/>
          <w:color w:val="000000" w:themeColor="text1"/>
          <w:kern w:val="0"/>
          <w:sz w:val="32"/>
          <w:szCs w:val="32"/>
          <w14:textFill>
            <w14:solidFill>
              <w14:schemeClr w14:val="tx1"/>
            </w14:solidFill>
          </w14:textFill>
        </w:rPr>
        <w:t>对个人和家庭的补助</w:t>
      </w:r>
      <w:r>
        <w:rPr>
          <w:rFonts w:hint="eastAsia" w:ascii="仿宋_GB2312" w:eastAsia="仿宋_GB2312"/>
          <w:bCs/>
          <w:color w:val="000000" w:themeColor="text1"/>
          <w:kern w:val="0"/>
          <w:sz w:val="32"/>
          <w:szCs w:val="32"/>
          <w:lang w:val="en-US" w:eastAsia="zh-CN"/>
          <w14:textFill>
            <w14:solidFill>
              <w14:schemeClr w14:val="tx1"/>
            </w14:solidFill>
          </w14:textFill>
        </w:rPr>
        <w:t>（类）的资金并进行了支出。</w:t>
      </w:r>
    </w:p>
    <w:p>
      <w:pPr>
        <w:autoSpaceDE w:val="0"/>
        <w:autoSpaceDN w:val="0"/>
        <w:adjustRightInd w:val="0"/>
        <w:spacing w:line="560" w:lineRule="exact"/>
        <w:ind w:firstLine="640" w:firstLineChars="200"/>
        <w:jc w:val="left"/>
        <w:rPr>
          <w:rFonts w:hint="eastAsia" w:ascii="仿宋_GB2312" w:eastAsia="仿宋_GB2312"/>
          <w:bCs/>
          <w:color w:val="auto"/>
          <w:kern w:val="0"/>
          <w:sz w:val="32"/>
          <w:szCs w:val="32"/>
          <w:lang w:val="en-US" w:eastAsia="zh-CN"/>
        </w:rPr>
      </w:pPr>
      <w:r>
        <w:rPr>
          <w:rFonts w:hint="eastAsia" w:ascii="仿宋_GB2312" w:eastAsia="仿宋_GB2312"/>
          <w:bCs/>
          <w:color w:val="auto"/>
          <w:kern w:val="0"/>
          <w:sz w:val="32"/>
          <w:szCs w:val="32"/>
        </w:rPr>
        <w:t>（</w:t>
      </w:r>
      <w:r>
        <w:rPr>
          <w:rFonts w:hint="eastAsia" w:ascii="仿宋_GB2312" w:eastAsia="仿宋_GB2312"/>
          <w:bCs/>
          <w:color w:val="auto"/>
          <w:kern w:val="0"/>
          <w:sz w:val="32"/>
          <w:szCs w:val="32"/>
          <w:lang w:val="en-US" w:eastAsia="zh-CN"/>
        </w:rPr>
        <w:t>四</w:t>
      </w:r>
      <w:r>
        <w:rPr>
          <w:rFonts w:hint="eastAsia" w:ascii="仿宋_GB2312" w:eastAsia="仿宋_GB2312"/>
          <w:bCs/>
          <w:color w:val="auto"/>
          <w:kern w:val="0"/>
          <w:sz w:val="32"/>
          <w:szCs w:val="32"/>
        </w:rPr>
        <w:t>）</w:t>
      </w:r>
      <w:r>
        <w:rPr>
          <w:rFonts w:hint="eastAsia" w:ascii="仿宋_GB2312" w:eastAsia="仿宋_GB2312"/>
          <w:bCs/>
          <w:color w:val="auto"/>
          <w:kern w:val="0"/>
          <w:sz w:val="32"/>
          <w:szCs w:val="32"/>
          <w:lang w:val="en-US" w:eastAsia="zh-CN"/>
        </w:rPr>
        <w:t>资本性支出2.31</w:t>
      </w:r>
      <w:r>
        <w:rPr>
          <w:rFonts w:hint="eastAsia" w:ascii="仿宋_GB2312" w:eastAsia="仿宋_GB2312"/>
          <w:bCs/>
          <w:color w:val="auto"/>
          <w:kern w:val="0"/>
          <w:sz w:val="32"/>
          <w:szCs w:val="32"/>
        </w:rPr>
        <w:t>万元，完成年初预算的</w:t>
      </w:r>
      <w:r>
        <w:rPr>
          <w:rFonts w:hint="eastAsia" w:ascii="仿宋_GB2312" w:eastAsia="仿宋_GB2312"/>
          <w:bCs/>
          <w:color w:val="auto"/>
          <w:kern w:val="0"/>
          <w:sz w:val="32"/>
          <w:szCs w:val="32"/>
          <w:lang w:val="en-US" w:eastAsia="zh-CN"/>
        </w:rPr>
        <w:t>0</w:t>
      </w:r>
      <w:r>
        <w:rPr>
          <w:rFonts w:hint="eastAsia" w:ascii="仿宋_GB2312" w:eastAsia="仿宋_GB2312"/>
          <w:bCs/>
          <w:color w:val="auto"/>
          <w:kern w:val="0"/>
          <w:sz w:val="32"/>
          <w:szCs w:val="32"/>
        </w:rPr>
        <w:t>%。预决算差异</w:t>
      </w:r>
      <w:r>
        <w:rPr>
          <w:rFonts w:hint="eastAsia" w:ascii="仿宋_GB2312" w:eastAsia="仿宋_GB2312"/>
          <w:bCs/>
          <w:color w:val="auto"/>
          <w:kern w:val="0"/>
          <w:sz w:val="32"/>
          <w:szCs w:val="32"/>
          <w:lang w:val="en-US" w:eastAsia="zh-CN"/>
        </w:rPr>
        <w:t>原因如下：年初预算没有做资本性支出（类）的资金预算。</w:t>
      </w:r>
    </w:p>
    <w:p>
      <w:pPr>
        <w:autoSpaceDE w:val="0"/>
        <w:autoSpaceDN w:val="0"/>
        <w:adjustRightInd w:val="0"/>
        <w:spacing w:line="560" w:lineRule="exact"/>
        <w:ind w:firstLine="640" w:firstLineChars="200"/>
        <w:jc w:val="left"/>
        <w:rPr>
          <w:rFonts w:hint="eastAsia" w:ascii="黑体" w:hAnsi="黑体" w:eastAsia="黑体" w:cs="仿宋_GB2312"/>
          <w:b w:val="0"/>
          <w:bCs w:val="0"/>
          <w:color w:val="auto"/>
          <w:kern w:val="0"/>
          <w:sz w:val="32"/>
          <w:szCs w:val="32"/>
        </w:rPr>
      </w:pPr>
      <w:r>
        <w:rPr>
          <w:rFonts w:hint="eastAsia" w:ascii="黑体" w:hAnsi="黑体" w:eastAsia="黑体" w:cs="仿宋_GB2312"/>
          <w:b w:val="0"/>
          <w:bCs w:val="0"/>
          <w:color w:val="auto"/>
          <w:kern w:val="0"/>
          <w:sz w:val="32"/>
          <w:szCs w:val="32"/>
        </w:rPr>
        <w:t>四、</w:t>
      </w:r>
      <w:r>
        <w:rPr>
          <w:rFonts w:hint="eastAsia" w:ascii="黑体" w:hAnsi="黑体" w:eastAsia="黑体" w:cs="仿宋_GB2312"/>
          <w:b w:val="0"/>
          <w:bCs w:val="0"/>
          <w:color w:val="auto"/>
          <w:kern w:val="0"/>
          <w:sz w:val="32"/>
          <w:szCs w:val="32"/>
          <w:lang w:eastAsia="zh-CN"/>
        </w:rPr>
        <w:t>2021</w:t>
      </w:r>
      <w:r>
        <w:rPr>
          <w:rFonts w:hint="eastAsia" w:ascii="黑体" w:hAnsi="黑体" w:eastAsia="黑体" w:cs="仿宋_GB2312"/>
          <w:b w:val="0"/>
          <w:bCs w:val="0"/>
          <w:color w:val="auto"/>
          <w:kern w:val="0"/>
          <w:sz w:val="32"/>
          <w:szCs w:val="32"/>
        </w:rPr>
        <w:t>年度政府性基金支出决算情况</w:t>
      </w:r>
    </w:p>
    <w:p>
      <w:pPr>
        <w:autoSpaceDE w:val="0"/>
        <w:autoSpaceDN w:val="0"/>
        <w:adjustRightInd w:val="0"/>
        <w:spacing w:line="560" w:lineRule="exact"/>
        <w:ind w:firstLine="640" w:firstLineChars="200"/>
        <w:jc w:val="left"/>
        <w:rPr>
          <w:rFonts w:hint="eastAsia" w:ascii="仿宋_GB2312" w:eastAsia="仿宋_GB2312" w:cs="仿宋_GB2312"/>
          <w:b w:val="0"/>
          <w:bCs w:val="0"/>
          <w:color w:val="auto"/>
          <w:kern w:val="0"/>
          <w:sz w:val="32"/>
          <w:szCs w:val="32"/>
        </w:rPr>
      </w:pPr>
      <w:r>
        <w:rPr>
          <w:rFonts w:hint="eastAsia" w:ascii="仿宋_GB2312" w:eastAsia="仿宋_GB2312" w:cs="仿宋_GB2312"/>
          <w:b w:val="0"/>
          <w:bCs w:val="0"/>
          <w:color w:val="auto"/>
          <w:kern w:val="0"/>
          <w:sz w:val="32"/>
          <w:szCs w:val="32"/>
          <w:lang w:val="en-US" w:eastAsia="zh-CN"/>
        </w:rPr>
        <w:t>柳州市第九中学</w:t>
      </w:r>
      <w:r>
        <w:rPr>
          <w:rFonts w:hint="eastAsia" w:ascii="仿宋_GB2312" w:eastAsia="仿宋_GB2312" w:cs="仿宋_GB2312"/>
          <w:b w:val="0"/>
          <w:bCs w:val="0"/>
          <w:color w:val="auto"/>
          <w:kern w:val="0"/>
          <w:sz w:val="32"/>
          <w:szCs w:val="32"/>
        </w:rPr>
        <w:t>2</w:t>
      </w:r>
      <w:r>
        <w:rPr>
          <w:rFonts w:ascii="仿宋_GB2312" w:eastAsia="仿宋_GB2312" w:cs="仿宋_GB2312"/>
          <w:b w:val="0"/>
          <w:bCs w:val="0"/>
          <w:color w:val="auto"/>
          <w:kern w:val="0"/>
          <w:sz w:val="32"/>
          <w:szCs w:val="32"/>
        </w:rPr>
        <w:t>02</w:t>
      </w:r>
      <w:r>
        <w:rPr>
          <w:rFonts w:hint="eastAsia" w:ascii="仿宋_GB2312" w:eastAsia="仿宋_GB2312" w:cs="仿宋_GB2312"/>
          <w:b w:val="0"/>
          <w:bCs w:val="0"/>
          <w:color w:val="auto"/>
          <w:kern w:val="0"/>
          <w:sz w:val="32"/>
          <w:szCs w:val="32"/>
          <w:lang w:val="en-US" w:eastAsia="zh-CN"/>
        </w:rPr>
        <w:t>1</w:t>
      </w:r>
      <w:r>
        <w:rPr>
          <w:rFonts w:hint="eastAsia" w:ascii="仿宋_GB2312" w:eastAsia="仿宋_GB2312" w:cs="仿宋_GB2312"/>
          <w:b w:val="0"/>
          <w:bCs w:val="0"/>
          <w:color w:val="auto"/>
          <w:kern w:val="0"/>
          <w:sz w:val="32"/>
          <w:szCs w:val="32"/>
        </w:rPr>
        <w:t>年度没有政府性基金收入，也没有政府性基金安排的支出，故无数据情况说明。</w:t>
      </w:r>
    </w:p>
    <w:p>
      <w:pPr>
        <w:autoSpaceDE w:val="0"/>
        <w:autoSpaceDN w:val="0"/>
        <w:adjustRightInd w:val="0"/>
        <w:spacing w:line="560" w:lineRule="exact"/>
        <w:ind w:firstLine="640" w:firstLineChars="200"/>
        <w:jc w:val="left"/>
        <w:rPr>
          <w:rFonts w:hint="eastAsia" w:ascii="黑体" w:hAnsi="黑体" w:eastAsia="黑体" w:cs="仿宋_GB2312"/>
          <w:b w:val="0"/>
          <w:bCs w:val="0"/>
          <w:color w:val="auto"/>
          <w:kern w:val="0"/>
          <w:sz w:val="32"/>
          <w:szCs w:val="32"/>
        </w:rPr>
      </w:pPr>
      <w:r>
        <w:rPr>
          <w:rFonts w:hint="eastAsia" w:ascii="黑体" w:hAnsi="黑体" w:eastAsia="黑体" w:cs="仿宋_GB2312"/>
          <w:b w:val="0"/>
          <w:bCs w:val="0"/>
          <w:color w:val="auto"/>
          <w:kern w:val="0"/>
          <w:sz w:val="32"/>
          <w:szCs w:val="32"/>
        </w:rPr>
        <w:t>五、</w:t>
      </w:r>
      <w:r>
        <w:rPr>
          <w:rFonts w:hint="eastAsia" w:ascii="黑体" w:hAnsi="黑体" w:eastAsia="黑体" w:cs="仿宋_GB2312"/>
          <w:b w:val="0"/>
          <w:bCs w:val="0"/>
          <w:color w:val="auto"/>
          <w:kern w:val="0"/>
          <w:sz w:val="32"/>
          <w:szCs w:val="32"/>
          <w:lang w:eastAsia="zh-CN"/>
        </w:rPr>
        <w:t>2021</w:t>
      </w:r>
      <w:r>
        <w:rPr>
          <w:rFonts w:hint="eastAsia" w:ascii="黑体" w:hAnsi="黑体" w:eastAsia="黑体" w:cs="仿宋_GB2312"/>
          <w:b w:val="0"/>
          <w:bCs w:val="0"/>
          <w:color w:val="auto"/>
          <w:kern w:val="0"/>
          <w:sz w:val="32"/>
          <w:szCs w:val="32"/>
        </w:rPr>
        <w:t>年度国有资本经营预算支出决算情况</w:t>
      </w:r>
    </w:p>
    <w:p>
      <w:pPr>
        <w:autoSpaceDE w:val="0"/>
        <w:autoSpaceDN w:val="0"/>
        <w:adjustRightInd w:val="0"/>
        <w:spacing w:line="560" w:lineRule="exact"/>
        <w:ind w:firstLine="640" w:firstLineChars="200"/>
        <w:jc w:val="left"/>
        <w:rPr>
          <w:rFonts w:hint="eastAsia" w:ascii="黑体" w:hAnsi="黑体" w:eastAsia="黑体" w:cs="仿宋_GB2312"/>
          <w:color w:val="auto"/>
          <w:kern w:val="0"/>
          <w:sz w:val="32"/>
          <w:szCs w:val="32"/>
        </w:rPr>
      </w:pPr>
      <w:r>
        <w:rPr>
          <w:rFonts w:hint="eastAsia" w:ascii="仿宋_GB2312" w:eastAsia="仿宋_GB2312" w:cs="仿宋_GB2312"/>
          <w:b w:val="0"/>
          <w:bCs w:val="0"/>
          <w:color w:val="auto"/>
          <w:kern w:val="0"/>
          <w:sz w:val="32"/>
          <w:szCs w:val="32"/>
          <w:lang w:val="en-US" w:eastAsia="zh-CN"/>
        </w:rPr>
        <w:t>柳州市第九中学</w:t>
      </w:r>
      <w:r>
        <w:rPr>
          <w:rFonts w:hint="eastAsia" w:ascii="仿宋_GB2312" w:eastAsia="仿宋_GB2312" w:cs="仿宋_GB2312"/>
          <w:b w:val="0"/>
          <w:bCs w:val="0"/>
          <w:color w:val="auto"/>
          <w:kern w:val="0"/>
          <w:sz w:val="32"/>
          <w:szCs w:val="32"/>
        </w:rPr>
        <w:t>2</w:t>
      </w:r>
      <w:r>
        <w:rPr>
          <w:rFonts w:ascii="仿宋_GB2312" w:eastAsia="仿宋_GB2312" w:cs="仿宋_GB2312"/>
          <w:b w:val="0"/>
          <w:bCs w:val="0"/>
          <w:color w:val="auto"/>
          <w:kern w:val="0"/>
          <w:sz w:val="32"/>
          <w:szCs w:val="32"/>
        </w:rPr>
        <w:t>02</w:t>
      </w:r>
      <w:r>
        <w:rPr>
          <w:rFonts w:hint="eastAsia" w:ascii="仿宋_GB2312" w:eastAsia="仿宋_GB2312" w:cs="仿宋_GB2312"/>
          <w:b w:val="0"/>
          <w:bCs w:val="0"/>
          <w:color w:val="auto"/>
          <w:kern w:val="0"/>
          <w:sz w:val="32"/>
          <w:szCs w:val="32"/>
          <w:lang w:val="en-US" w:eastAsia="zh-CN"/>
        </w:rPr>
        <w:t>1</w:t>
      </w:r>
      <w:r>
        <w:rPr>
          <w:rFonts w:hint="eastAsia" w:ascii="仿宋_GB2312" w:eastAsia="仿宋_GB2312" w:cs="仿宋_GB2312"/>
          <w:b w:val="0"/>
          <w:bCs w:val="0"/>
          <w:color w:val="auto"/>
          <w:kern w:val="0"/>
          <w:sz w:val="32"/>
          <w:szCs w:val="32"/>
        </w:rPr>
        <w:t>年度没有</w:t>
      </w:r>
      <w:r>
        <w:rPr>
          <w:rFonts w:hint="eastAsia" w:ascii="仿宋_GB2312" w:eastAsia="仿宋_GB2312"/>
          <w:b w:val="0"/>
          <w:bCs w:val="0"/>
          <w:color w:val="auto"/>
          <w:kern w:val="0"/>
          <w:sz w:val="32"/>
          <w:szCs w:val="32"/>
        </w:rPr>
        <w:t>国有资本经营预算财政拨款</w:t>
      </w:r>
      <w:r>
        <w:rPr>
          <w:rFonts w:hint="eastAsia" w:ascii="仿宋_GB2312" w:eastAsia="仿宋_GB2312" w:cs="仿宋_GB2312"/>
          <w:b w:val="0"/>
          <w:bCs w:val="0"/>
          <w:color w:val="auto"/>
          <w:kern w:val="0"/>
          <w:sz w:val="32"/>
          <w:szCs w:val="32"/>
        </w:rPr>
        <w:t>收入，也没有</w:t>
      </w:r>
      <w:r>
        <w:rPr>
          <w:rFonts w:hint="eastAsia" w:ascii="仿宋_GB2312" w:eastAsia="仿宋_GB2312"/>
          <w:b w:val="0"/>
          <w:bCs w:val="0"/>
          <w:color w:val="auto"/>
          <w:kern w:val="0"/>
          <w:sz w:val="32"/>
          <w:szCs w:val="32"/>
        </w:rPr>
        <w:t>国有资本经营预算财政拨款安排</w:t>
      </w:r>
      <w:r>
        <w:rPr>
          <w:rFonts w:hint="eastAsia" w:ascii="仿宋_GB2312" w:eastAsia="仿宋_GB2312" w:cs="仿宋_GB2312"/>
          <w:b w:val="0"/>
          <w:bCs w:val="0"/>
          <w:color w:val="auto"/>
          <w:kern w:val="0"/>
          <w:sz w:val="32"/>
          <w:szCs w:val="32"/>
        </w:rPr>
        <w:t>的支出，故无数据情况说明。</w:t>
      </w:r>
    </w:p>
    <w:p>
      <w:pPr>
        <w:autoSpaceDE w:val="0"/>
        <w:autoSpaceDN w:val="0"/>
        <w:adjustRightInd w:val="0"/>
        <w:spacing w:line="560" w:lineRule="exact"/>
        <w:ind w:firstLine="640" w:firstLineChars="200"/>
        <w:jc w:val="left"/>
        <w:rPr>
          <w:rFonts w:hint="eastAsia" w:ascii="黑体" w:hAnsi="黑体" w:eastAsia="黑体" w:cs="仿宋_GB2312"/>
          <w:color w:val="auto"/>
          <w:kern w:val="0"/>
          <w:sz w:val="32"/>
          <w:szCs w:val="32"/>
        </w:rPr>
      </w:pPr>
      <w:r>
        <w:rPr>
          <w:rFonts w:hint="eastAsia" w:ascii="黑体" w:hAnsi="黑体" w:eastAsia="黑体" w:cs="仿宋_GB2312"/>
          <w:color w:val="auto"/>
          <w:kern w:val="0"/>
          <w:sz w:val="32"/>
          <w:szCs w:val="32"/>
        </w:rPr>
        <w:t>六、</w:t>
      </w:r>
      <w:r>
        <w:rPr>
          <w:rFonts w:hint="eastAsia" w:ascii="黑体" w:hAnsi="黑体" w:eastAsia="黑体"/>
          <w:color w:val="auto"/>
          <w:sz w:val="32"/>
          <w:szCs w:val="32"/>
        </w:rPr>
        <w:t>一般</w:t>
      </w:r>
      <w:r>
        <w:rPr>
          <w:rFonts w:hint="eastAsia" w:ascii="黑体" w:hAnsi="黑体" w:eastAsia="黑体" w:cs="仿宋_GB2312"/>
          <w:color w:val="auto"/>
          <w:kern w:val="0"/>
          <w:sz w:val="32"/>
          <w:szCs w:val="32"/>
        </w:rPr>
        <w:t>公共预算财政拨款安排的“三公”经费支出决算情况说明</w:t>
      </w:r>
    </w:p>
    <w:p>
      <w:pPr>
        <w:autoSpaceDE w:val="0"/>
        <w:autoSpaceDN w:val="0"/>
        <w:adjustRightInd w:val="0"/>
        <w:spacing w:line="560" w:lineRule="exact"/>
        <w:ind w:firstLine="640" w:firstLineChars="200"/>
        <w:jc w:val="left"/>
        <w:rPr>
          <w:rFonts w:hint="eastAsia" w:ascii="仿宋_GB2312" w:eastAsia="仿宋_GB2312" w:cs="仿宋_GB2312"/>
          <w:b w:val="0"/>
          <w:bCs w:val="0"/>
          <w:color w:val="auto"/>
          <w:kern w:val="0"/>
          <w:sz w:val="32"/>
          <w:szCs w:val="32"/>
        </w:rPr>
      </w:pPr>
      <w:r>
        <w:rPr>
          <w:rFonts w:hint="eastAsia" w:ascii="仿宋_GB2312" w:eastAsia="仿宋_GB2312" w:cs="仿宋_GB2312"/>
          <w:b w:val="0"/>
          <w:bCs w:val="0"/>
          <w:color w:val="auto"/>
          <w:kern w:val="0"/>
          <w:sz w:val="32"/>
          <w:szCs w:val="32"/>
        </w:rPr>
        <w:t>本</w:t>
      </w:r>
      <w:r>
        <w:rPr>
          <w:rFonts w:hint="eastAsia" w:ascii="仿宋_GB2312" w:eastAsia="仿宋_GB2312" w:cs="仿宋_GB2312"/>
          <w:b w:val="0"/>
          <w:bCs w:val="0"/>
          <w:color w:val="auto"/>
          <w:kern w:val="0"/>
          <w:sz w:val="32"/>
          <w:szCs w:val="32"/>
          <w:lang w:eastAsia="zh-CN"/>
        </w:rPr>
        <w:t>单位2021</w:t>
      </w:r>
      <w:r>
        <w:rPr>
          <w:rFonts w:hint="eastAsia" w:ascii="仿宋_GB2312" w:eastAsia="仿宋_GB2312" w:cs="仿宋_GB2312"/>
          <w:b w:val="0"/>
          <w:bCs w:val="0"/>
          <w:color w:val="auto"/>
          <w:kern w:val="0"/>
          <w:sz w:val="32"/>
          <w:szCs w:val="32"/>
        </w:rPr>
        <w:t>年度一般公共预算财政拨款安排的“三公”经费支出</w:t>
      </w:r>
      <w:r>
        <w:rPr>
          <w:rFonts w:hint="eastAsia" w:ascii="仿宋_GB2312" w:eastAsia="仿宋_GB2312" w:cs="仿宋_GB2312"/>
          <w:b w:val="0"/>
          <w:bCs w:val="0"/>
          <w:color w:val="auto"/>
          <w:kern w:val="0"/>
          <w:sz w:val="32"/>
          <w:szCs w:val="32"/>
          <w:lang w:val="en-US" w:eastAsia="zh-CN"/>
        </w:rPr>
        <w:t>0</w:t>
      </w:r>
      <w:r>
        <w:rPr>
          <w:rFonts w:hint="eastAsia" w:ascii="仿宋_GB2312" w:eastAsia="仿宋_GB2312" w:cs="仿宋_GB2312"/>
          <w:b w:val="0"/>
          <w:bCs w:val="0"/>
          <w:color w:val="auto"/>
          <w:kern w:val="0"/>
          <w:sz w:val="32"/>
          <w:szCs w:val="32"/>
        </w:rPr>
        <w:t>万元，完成年初预算的</w:t>
      </w:r>
      <w:r>
        <w:rPr>
          <w:rFonts w:hint="eastAsia" w:ascii="仿宋_GB2312" w:eastAsia="仿宋_GB2312" w:cs="仿宋_GB2312"/>
          <w:b w:val="0"/>
          <w:bCs w:val="0"/>
          <w:color w:val="auto"/>
          <w:kern w:val="0"/>
          <w:sz w:val="32"/>
          <w:szCs w:val="32"/>
          <w:lang w:val="en-US" w:eastAsia="zh-CN"/>
        </w:rPr>
        <w:t>0</w:t>
      </w:r>
      <w:r>
        <w:rPr>
          <w:rFonts w:hint="eastAsia" w:ascii="仿宋_GB2312" w:eastAsia="仿宋_GB2312" w:cs="仿宋_GB2312"/>
          <w:b w:val="0"/>
          <w:bCs w:val="0"/>
          <w:color w:val="auto"/>
          <w:kern w:val="0"/>
          <w:sz w:val="32"/>
          <w:szCs w:val="32"/>
        </w:rPr>
        <w:t>%，同比上年持平。其中：因公出国（境）费支出决算</w:t>
      </w:r>
      <w:r>
        <w:rPr>
          <w:rFonts w:hint="eastAsia" w:ascii="仿宋_GB2312" w:eastAsia="仿宋_GB2312" w:cs="仿宋_GB2312"/>
          <w:b w:val="0"/>
          <w:bCs w:val="0"/>
          <w:color w:val="auto"/>
          <w:kern w:val="0"/>
          <w:sz w:val="32"/>
          <w:szCs w:val="32"/>
          <w:lang w:val="en-US" w:eastAsia="zh-CN"/>
        </w:rPr>
        <w:t>0</w:t>
      </w:r>
      <w:r>
        <w:rPr>
          <w:rFonts w:hint="eastAsia" w:ascii="仿宋_GB2312" w:eastAsia="仿宋_GB2312" w:cs="仿宋_GB2312"/>
          <w:b w:val="0"/>
          <w:bCs w:val="0"/>
          <w:color w:val="auto"/>
          <w:kern w:val="0"/>
          <w:sz w:val="32"/>
          <w:szCs w:val="32"/>
        </w:rPr>
        <w:t>万元，公务用车购置及运行费支出决算</w:t>
      </w:r>
      <w:r>
        <w:rPr>
          <w:rFonts w:hint="eastAsia" w:ascii="仿宋_GB2312" w:eastAsia="仿宋_GB2312" w:cs="仿宋_GB2312"/>
          <w:b w:val="0"/>
          <w:bCs w:val="0"/>
          <w:color w:val="auto"/>
          <w:kern w:val="0"/>
          <w:sz w:val="32"/>
          <w:szCs w:val="32"/>
          <w:lang w:val="en-US" w:eastAsia="zh-CN"/>
        </w:rPr>
        <w:t>0</w:t>
      </w:r>
      <w:r>
        <w:rPr>
          <w:rFonts w:hint="eastAsia" w:ascii="仿宋_GB2312" w:eastAsia="仿宋_GB2312" w:cs="仿宋_GB2312"/>
          <w:b w:val="0"/>
          <w:bCs w:val="0"/>
          <w:color w:val="auto"/>
          <w:kern w:val="0"/>
          <w:sz w:val="32"/>
          <w:szCs w:val="32"/>
        </w:rPr>
        <w:t>万元，公务接待费支出决算</w:t>
      </w:r>
      <w:r>
        <w:rPr>
          <w:rFonts w:hint="eastAsia" w:ascii="仿宋_GB2312" w:eastAsia="仿宋_GB2312" w:cs="仿宋_GB2312"/>
          <w:b w:val="0"/>
          <w:bCs w:val="0"/>
          <w:color w:val="auto"/>
          <w:kern w:val="0"/>
          <w:sz w:val="32"/>
          <w:szCs w:val="32"/>
          <w:lang w:val="en-US" w:eastAsia="zh-CN"/>
        </w:rPr>
        <w:t>0</w:t>
      </w:r>
      <w:r>
        <w:rPr>
          <w:rFonts w:hint="eastAsia" w:ascii="仿宋_GB2312" w:eastAsia="仿宋_GB2312" w:cs="仿宋_GB2312"/>
          <w:b w:val="0"/>
          <w:bCs w:val="0"/>
          <w:color w:val="auto"/>
          <w:kern w:val="0"/>
          <w:sz w:val="32"/>
          <w:szCs w:val="32"/>
        </w:rPr>
        <w:t>万元。</w:t>
      </w:r>
    </w:p>
    <w:p>
      <w:pPr>
        <w:autoSpaceDE w:val="0"/>
        <w:autoSpaceDN w:val="0"/>
        <w:adjustRightInd w:val="0"/>
        <w:spacing w:line="560" w:lineRule="exact"/>
        <w:ind w:firstLine="640" w:firstLineChars="200"/>
        <w:jc w:val="left"/>
        <w:rPr>
          <w:rFonts w:hint="eastAsia" w:ascii="仿宋_GB2312" w:eastAsia="仿宋_GB2312" w:cs="仿宋_GB2312"/>
          <w:b w:val="0"/>
          <w:bCs w:val="0"/>
          <w:color w:val="auto"/>
          <w:kern w:val="0"/>
          <w:sz w:val="32"/>
          <w:szCs w:val="32"/>
        </w:rPr>
      </w:pPr>
      <w:r>
        <w:rPr>
          <w:rFonts w:hint="eastAsia" w:ascii="仿宋_GB2312" w:eastAsia="仿宋_GB2312" w:cs="仿宋_GB2312"/>
          <w:b w:val="0"/>
          <w:bCs w:val="0"/>
          <w:color w:val="auto"/>
          <w:kern w:val="0"/>
          <w:sz w:val="32"/>
          <w:szCs w:val="32"/>
        </w:rPr>
        <w:t>具体情况如下：</w:t>
      </w:r>
    </w:p>
    <w:p>
      <w:pPr>
        <w:autoSpaceDE w:val="0"/>
        <w:autoSpaceDN w:val="0"/>
        <w:adjustRightInd w:val="0"/>
        <w:spacing w:line="560" w:lineRule="exact"/>
        <w:ind w:firstLine="640" w:firstLineChars="200"/>
        <w:jc w:val="left"/>
        <w:rPr>
          <w:rFonts w:hint="eastAsia" w:ascii="仿宋_GB2312" w:eastAsia="仿宋_GB2312" w:cs="仿宋_GB2312"/>
          <w:b w:val="0"/>
          <w:bCs w:val="0"/>
          <w:color w:val="auto"/>
          <w:kern w:val="0"/>
          <w:sz w:val="32"/>
          <w:szCs w:val="32"/>
          <w:lang w:eastAsia="zh-CN"/>
        </w:rPr>
      </w:pPr>
      <w:r>
        <w:rPr>
          <w:rFonts w:hint="eastAsia" w:ascii="仿宋_GB2312" w:eastAsia="仿宋_GB2312" w:cs="仿宋_GB2312"/>
          <w:b w:val="0"/>
          <w:bCs w:val="0"/>
          <w:color w:val="auto"/>
          <w:kern w:val="0"/>
          <w:sz w:val="32"/>
          <w:szCs w:val="32"/>
        </w:rPr>
        <w:t>（一）因公出国（境）费支出</w:t>
      </w:r>
      <w:r>
        <w:rPr>
          <w:rFonts w:hint="eastAsia" w:ascii="仿宋_GB2312" w:eastAsia="仿宋_GB2312" w:cs="仿宋_GB2312"/>
          <w:b w:val="0"/>
          <w:bCs w:val="0"/>
          <w:color w:val="auto"/>
          <w:kern w:val="0"/>
          <w:sz w:val="32"/>
          <w:szCs w:val="32"/>
          <w:lang w:val="en-US" w:eastAsia="zh-CN"/>
        </w:rPr>
        <w:t>0</w:t>
      </w:r>
      <w:r>
        <w:rPr>
          <w:rFonts w:hint="eastAsia" w:ascii="仿宋_GB2312" w:eastAsia="仿宋_GB2312" w:cs="仿宋_GB2312"/>
          <w:b w:val="0"/>
          <w:bCs w:val="0"/>
          <w:color w:val="auto"/>
          <w:kern w:val="0"/>
          <w:sz w:val="32"/>
          <w:szCs w:val="32"/>
        </w:rPr>
        <w:t>万元，完成年初预算的</w:t>
      </w:r>
      <w:r>
        <w:rPr>
          <w:rFonts w:hint="eastAsia" w:ascii="仿宋_GB2312" w:eastAsia="仿宋_GB2312" w:cs="仿宋_GB2312"/>
          <w:b w:val="0"/>
          <w:bCs w:val="0"/>
          <w:color w:val="auto"/>
          <w:kern w:val="0"/>
          <w:sz w:val="32"/>
          <w:szCs w:val="32"/>
          <w:lang w:val="en-US" w:eastAsia="zh-CN"/>
        </w:rPr>
        <w:t>0</w:t>
      </w:r>
      <w:r>
        <w:rPr>
          <w:rFonts w:hint="eastAsia" w:ascii="仿宋_GB2312" w:eastAsia="仿宋_GB2312" w:cs="仿宋_GB2312"/>
          <w:b w:val="0"/>
          <w:bCs w:val="0"/>
          <w:color w:val="auto"/>
          <w:kern w:val="0"/>
          <w:sz w:val="32"/>
          <w:szCs w:val="32"/>
        </w:rPr>
        <w:t>%，同比上年持平</w:t>
      </w:r>
      <w:r>
        <w:rPr>
          <w:rFonts w:hint="eastAsia" w:ascii="仿宋_GB2312" w:eastAsia="仿宋_GB2312" w:cs="仿宋_GB2312"/>
          <w:b w:val="0"/>
          <w:bCs w:val="0"/>
          <w:color w:val="auto"/>
          <w:kern w:val="0"/>
          <w:sz w:val="32"/>
          <w:szCs w:val="32"/>
          <w:lang w:eastAsia="zh-CN"/>
        </w:rPr>
        <w:t>。</w:t>
      </w:r>
    </w:p>
    <w:p>
      <w:pPr>
        <w:autoSpaceDE w:val="0"/>
        <w:autoSpaceDN w:val="0"/>
        <w:adjustRightInd w:val="0"/>
        <w:spacing w:line="560" w:lineRule="exact"/>
        <w:ind w:firstLine="640" w:firstLineChars="200"/>
        <w:jc w:val="left"/>
        <w:rPr>
          <w:rFonts w:hint="eastAsia" w:ascii="仿宋_GB2312" w:eastAsia="仿宋_GB2312" w:cs="仿宋_GB2312"/>
          <w:b w:val="0"/>
          <w:bCs w:val="0"/>
          <w:color w:val="auto"/>
          <w:kern w:val="0"/>
          <w:sz w:val="32"/>
          <w:szCs w:val="32"/>
          <w:lang w:eastAsia="zh-CN"/>
        </w:rPr>
      </w:pPr>
      <w:r>
        <w:rPr>
          <w:rFonts w:hint="eastAsia" w:ascii="仿宋_GB2312" w:eastAsia="仿宋_GB2312" w:cs="仿宋_GB2312"/>
          <w:b w:val="0"/>
          <w:bCs w:val="0"/>
          <w:color w:val="auto"/>
          <w:kern w:val="0"/>
          <w:sz w:val="32"/>
          <w:szCs w:val="32"/>
        </w:rPr>
        <w:t>（二）公务用车购置及运行费支出</w:t>
      </w:r>
      <w:r>
        <w:rPr>
          <w:rFonts w:hint="eastAsia" w:ascii="仿宋_GB2312" w:eastAsia="仿宋_GB2312" w:cs="仿宋_GB2312"/>
          <w:b w:val="0"/>
          <w:bCs w:val="0"/>
          <w:color w:val="auto"/>
          <w:kern w:val="0"/>
          <w:sz w:val="32"/>
          <w:szCs w:val="32"/>
          <w:lang w:val="en-US" w:eastAsia="zh-CN"/>
        </w:rPr>
        <w:t>0</w:t>
      </w:r>
      <w:r>
        <w:rPr>
          <w:rFonts w:hint="eastAsia" w:ascii="仿宋_GB2312" w:eastAsia="仿宋_GB2312" w:cs="仿宋_GB2312"/>
          <w:b w:val="0"/>
          <w:bCs w:val="0"/>
          <w:color w:val="auto"/>
          <w:kern w:val="0"/>
          <w:sz w:val="32"/>
          <w:szCs w:val="32"/>
        </w:rPr>
        <w:t>万元</w:t>
      </w:r>
      <w:r>
        <w:rPr>
          <w:rFonts w:hint="eastAsia" w:ascii="仿宋_GB2312" w:eastAsia="仿宋_GB2312" w:cs="仿宋_GB2312"/>
          <w:b w:val="0"/>
          <w:bCs w:val="0"/>
          <w:color w:val="auto"/>
          <w:kern w:val="0"/>
          <w:sz w:val="32"/>
          <w:szCs w:val="32"/>
          <w:lang w:eastAsia="zh-CN"/>
        </w:rPr>
        <w:t>，</w:t>
      </w:r>
      <w:r>
        <w:rPr>
          <w:rFonts w:hint="eastAsia" w:ascii="仿宋_GB2312" w:eastAsia="仿宋_GB2312" w:cs="仿宋_GB2312"/>
          <w:b w:val="0"/>
          <w:bCs w:val="0"/>
          <w:color w:val="auto"/>
          <w:kern w:val="0"/>
          <w:sz w:val="32"/>
          <w:szCs w:val="32"/>
        </w:rPr>
        <w:t>同比上年持平</w:t>
      </w:r>
      <w:r>
        <w:rPr>
          <w:rFonts w:hint="eastAsia" w:ascii="仿宋_GB2312" w:eastAsia="仿宋_GB2312" w:cs="仿宋_GB2312"/>
          <w:b w:val="0"/>
          <w:bCs w:val="0"/>
          <w:color w:val="auto"/>
          <w:kern w:val="0"/>
          <w:sz w:val="32"/>
          <w:szCs w:val="32"/>
          <w:lang w:eastAsia="zh-CN"/>
        </w:rPr>
        <w:t>。</w:t>
      </w:r>
    </w:p>
    <w:p>
      <w:pPr>
        <w:autoSpaceDE w:val="0"/>
        <w:autoSpaceDN w:val="0"/>
        <w:adjustRightInd w:val="0"/>
        <w:spacing w:line="560" w:lineRule="exact"/>
        <w:ind w:firstLine="640" w:firstLineChars="200"/>
        <w:jc w:val="left"/>
        <w:rPr>
          <w:rFonts w:hint="eastAsia" w:ascii="仿宋_GB2312" w:eastAsia="仿宋_GB2312" w:cs="仿宋_GB2312"/>
          <w:b w:val="0"/>
          <w:bCs w:val="0"/>
          <w:color w:val="auto"/>
          <w:kern w:val="0"/>
          <w:sz w:val="32"/>
          <w:szCs w:val="32"/>
        </w:rPr>
      </w:pPr>
      <w:r>
        <w:rPr>
          <w:rFonts w:hint="eastAsia" w:ascii="仿宋_GB2312" w:eastAsia="仿宋_GB2312" w:cs="仿宋_GB2312"/>
          <w:b w:val="0"/>
          <w:bCs w:val="0"/>
          <w:color w:val="auto"/>
          <w:kern w:val="0"/>
          <w:sz w:val="32"/>
          <w:szCs w:val="32"/>
        </w:rPr>
        <w:t>（三）公务接待费支出</w:t>
      </w:r>
      <w:r>
        <w:rPr>
          <w:rFonts w:hint="eastAsia" w:ascii="仿宋_GB2312" w:eastAsia="仿宋_GB2312" w:cs="仿宋_GB2312"/>
          <w:b w:val="0"/>
          <w:bCs w:val="0"/>
          <w:color w:val="auto"/>
          <w:kern w:val="0"/>
          <w:sz w:val="32"/>
          <w:szCs w:val="32"/>
          <w:lang w:val="en-US" w:eastAsia="zh-CN"/>
        </w:rPr>
        <w:t>0</w:t>
      </w:r>
      <w:r>
        <w:rPr>
          <w:rFonts w:hint="eastAsia" w:ascii="仿宋_GB2312" w:eastAsia="仿宋_GB2312" w:cs="仿宋_GB2312"/>
          <w:b w:val="0"/>
          <w:bCs w:val="0"/>
          <w:color w:val="auto"/>
          <w:kern w:val="0"/>
          <w:sz w:val="32"/>
          <w:szCs w:val="32"/>
        </w:rPr>
        <w:t>万元，完成年初预算的</w:t>
      </w:r>
      <w:r>
        <w:rPr>
          <w:rFonts w:hint="eastAsia" w:ascii="仿宋_GB2312" w:eastAsia="仿宋_GB2312" w:cs="仿宋_GB2312"/>
          <w:b w:val="0"/>
          <w:bCs w:val="0"/>
          <w:color w:val="auto"/>
          <w:kern w:val="0"/>
          <w:sz w:val="32"/>
          <w:szCs w:val="32"/>
          <w:lang w:val="en-US" w:eastAsia="zh-CN"/>
        </w:rPr>
        <w:t>0</w:t>
      </w:r>
      <w:r>
        <w:rPr>
          <w:rFonts w:hint="eastAsia" w:ascii="仿宋_GB2312" w:eastAsia="仿宋_GB2312" w:cs="仿宋_GB2312"/>
          <w:b w:val="0"/>
          <w:bCs w:val="0"/>
          <w:color w:val="auto"/>
          <w:kern w:val="0"/>
          <w:sz w:val="32"/>
          <w:szCs w:val="32"/>
        </w:rPr>
        <w:t>%</w:t>
      </w:r>
      <w:r>
        <w:rPr>
          <w:rFonts w:hint="eastAsia" w:ascii="仿宋_GB2312" w:eastAsia="仿宋_GB2312" w:cs="仿宋_GB2312"/>
          <w:b w:val="0"/>
          <w:bCs w:val="0"/>
          <w:color w:val="auto"/>
          <w:kern w:val="0"/>
          <w:sz w:val="32"/>
          <w:szCs w:val="32"/>
          <w:lang w:eastAsia="zh-CN"/>
        </w:rPr>
        <w:t>，</w:t>
      </w:r>
      <w:r>
        <w:rPr>
          <w:rFonts w:hint="eastAsia" w:ascii="仿宋_GB2312" w:eastAsia="仿宋_GB2312" w:cs="仿宋_GB2312"/>
          <w:b w:val="0"/>
          <w:bCs w:val="0"/>
          <w:color w:val="auto"/>
          <w:kern w:val="0"/>
          <w:sz w:val="32"/>
          <w:szCs w:val="32"/>
        </w:rPr>
        <w:t>同比上年持平。</w:t>
      </w:r>
    </w:p>
    <w:p>
      <w:pPr>
        <w:autoSpaceDE w:val="0"/>
        <w:autoSpaceDN w:val="0"/>
        <w:adjustRightInd w:val="0"/>
        <w:spacing w:line="560" w:lineRule="exact"/>
        <w:ind w:firstLine="627" w:firstLineChars="196"/>
        <w:jc w:val="left"/>
        <w:rPr>
          <w:rFonts w:hint="eastAsia" w:ascii="黑体" w:hAnsi="黑体" w:eastAsia="黑体" w:cs="仿宋_GB2312"/>
          <w:color w:val="auto"/>
          <w:kern w:val="0"/>
          <w:sz w:val="32"/>
          <w:szCs w:val="32"/>
        </w:rPr>
      </w:pPr>
      <w:r>
        <w:rPr>
          <w:rFonts w:hint="eastAsia" w:ascii="黑体" w:hAnsi="黑体" w:eastAsia="黑体" w:cs="仿宋_GB2312"/>
          <w:color w:val="auto"/>
          <w:kern w:val="0"/>
          <w:sz w:val="32"/>
          <w:szCs w:val="32"/>
        </w:rPr>
        <w:t>七、其他重要事项情况说明</w:t>
      </w:r>
    </w:p>
    <w:p>
      <w:pPr>
        <w:autoSpaceDE w:val="0"/>
        <w:autoSpaceDN w:val="0"/>
        <w:adjustRightInd w:val="0"/>
        <w:spacing w:line="560" w:lineRule="exact"/>
        <w:ind w:firstLine="640" w:firstLineChars="200"/>
        <w:jc w:val="left"/>
        <w:rPr>
          <w:rFonts w:hint="eastAsia" w:ascii="仿宋_GB2312" w:eastAsia="仿宋_GB2312" w:cs="仿宋_GB2312"/>
          <w:b w:val="0"/>
          <w:bCs/>
          <w:color w:val="auto"/>
          <w:kern w:val="0"/>
          <w:sz w:val="32"/>
          <w:szCs w:val="32"/>
        </w:rPr>
      </w:pPr>
      <w:r>
        <w:rPr>
          <w:rFonts w:hint="eastAsia" w:ascii="仿宋_GB2312" w:eastAsia="仿宋_GB2312" w:cs="仿宋_GB2312"/>
          <w:b w:val="0"/>
          <w:bCs/>
          <w:color w:val="auto"/>
          <w:kern w:val="0"/>
          <w:sz w:val="32"/>
          <w:szCs w:val="32"/>
        </w:rPr>
        <w:t>（一） 机关运行经费支出情况说明。</w:t>
      </w:r>
    </w:p>
    <w:p>
      <w:pPr>
        <w:autoSpaceDE w:val="0"/>
        <w:autoSpaceDN w:val="0"/>
        <w:adjustRightInd w:val="0"/>
        <w:spacing w:line="560" w:lineRule="exact"/>
        <w:ind w:firstLine="640" w:firstLineChars="200"/>
        <w:jc w:val="left"/>
        <w:rPr>
          <w:rFonts w:hint="eastAsia" w:ascii="仿宋_GB2312" w:eastAsia="仿宋_GB2312" w:cs="仿宋_GB2312"/>
          <w:b w:val="0"/>
          <w:bCs/>
          <w:color w:val="auto"/>
          <w:kern w:val="0"/>
          <w:sz w:val="32"/>
          <w:szCs w:val="32"/>
          <w:lang w:eastAsia="zh-CN"/>
        </w:rPr>
      </w:pPr>
      <w:r>
        <w:rPr>
          <w:rFonts w:hint="eastAsia" w:ascii="仿宋_GB2312" w:eastAsia="仿宋_GB2312" w:cs="仿宋_GB2312"/>
          <w:b w:val="0"/>
          <w:bCs/>
          <w:color w:val="auto"/>
          <w:kern w:val="0"/>
          <w:sz w:val="32"/>
          <w:szCs w:val="32"/>
        </w:rPr>
        <w:t>本</w:t>
      </w:r>
      <w:r>
        <w:rPr>
          <w:rFonts w:hint="eastAsia" w:ascii="仿宋_GB2312" w:eastAsia="仿宋_GB2312" w:cs="仿宋_GB2312"/>
          <w:b w:val="0"/>
          <w:bCs/>
          <w:color w:val="auto"/>
          <w:kern w:val="0"/>
          <w:sz w:val="32"/>
          <w:szCs w:val="32"/>
          <w:lang w:eastAsia="zh-CN"/>
        </w:rPr>
        <w:t>单位</w:t>
      </w:r>
      <w:r>
        <w:rPr>
          <w:rFonts w:hint="eastAsia" w:ascii="仿宋_GB2312" w:eastAsia="仿宋_GB2312" w:cs="仿宋_GB2312"/>
          <w:b w:val="0"/>
          <w:bCs/>
          <w:color w:val="auto"/>
          <w:kern w:val="0"/>
          <w:sz w:val="32"/>
          <w:szCs w:val="32"/>
          <w:lang w:val="en-US" w:eastAsia="zh-CN"/>
        </w:rPr>
        <w:t>2021年</w:t>
      </w:r>
      <w:r>
        <w:rPr>
          <w:rFonts w:hint="eastAsia" w:ascii="仿宋_GB2312" w:eastAsia="仿宋_GB2312" w:cs="仿宋_GB2312"/>
          <w:b w:val="0"/>
          <w:bCs/>
          <w:color w:val="auto"/>
          <w:kern w:val="0"/>
          <w:sz w:val="32"/>
          <w:szCs w:val="32"/>
        </w:rPr>
        <w:t>无机关运行经费支出</w:t>
      </w:r>
      <w:r>
        <w:rPr>
          <w:rFonts w:hint="eastAsia" w:ascii="仿宋_GB2312" w:eastAsia="仿宋_GB2312" w:cs="仿宋_GB2312"/>
          <w:b w:val="0"/>
          <w:bCs/>
          <w:color w:val="auto"/>
          <w:kern w:val="0"/>
          <w:sz w:val="32"/>
          <w:szCs w:val="32"/>
          <w:lang w:eastAsia="zh-CN"/>
        </w:rPr>
        <w:t>。</w:t>
      </w:r>
    </w:p>
    <w:p>
      <w:pPr>
        <w:autoSpaceDE w:val="0"/>
        <w:autoSpaceDN w:val="0"/>
        <w:adjustRightInd w:val="0"/>
        <w:spacing w:line="560" w:lineRule="exact"/>
        <w:ind w:firstLine="640" w:firstLineChars="200"/>
        <w:jc w:val="left"/>
        <w:rPr>
          <w:rFonts w:hint="eastAsia" w:ascii="仿宋_GB2312" w:eastAsia="仿宋_GB2312" w:cs="仿宋_GB2312"/>
          <w:b w:val="0"/>
          <w:bCs/>
          <w:color w:val="auto"/>
          <w:kern w:val="0"/>
          <w:sz w:val="32"/>
          <w:szCs w:val="32"/>
        </w:rPr>
      </w:pPr>
      <w:r>
        <w:rPr>
          <w:rFonts w:hint="eastAsia" w:ascii="仿宋_GB2312" w:eastAsia="仿宋_GB2312" w:cs="仿宋_GB2312"/>
          <w:b w:val="0"/>
          <w:bCs/>
          <w:color w:val="auto"/>
          <w:kern w:val="0"/>
          <w:sz w:val="32"/>
          <w:szCs w:val="32"/>
        </w:rPr>
        <w:t>（二）政府采购支出情况说明。</w:t>
      </w:r>
    </w:p>
    <w:p>
      <w:pPr>
        <w:autoSpaceDE w:val="0"/>
        <w:autoSpaceDN w:val="0"/>
        <w:adjustRightInd w:val="0"/>
        <w:spacing w:line="560" w:lineRule="exact"/>
        <w:ind w:firstLine="640" w:firstLineChars="200"/>
        <w:jc w:val="left"/>
        <w:rPr>
          <w:rFonts w:hint="eastAsia" w:ascii="仿宋_GB2312" w:eastAsia="仿宋_GB2312" w:cs="仿宋_GB2312"/>
          <w:b w:val="0"/>
          <w:bCs/>
          <w:color w:val="auto"/>
          <w:kern w:val="0"/>
          <w:sz w:val="32"/>
          <w:szCs w:val="32"/>
          <w:lang w:eastAsia="zh-CN"/>
        </w:rPr>
      </w:pPr>
      <w:r>
        <w:rPr>
          <w:rFonts w:hint="eastAsia" w:ascii="仿宋_GB2312" w:eastAsia="仿宋_GB2312" w:cs="仿宋_GB2312"/>
          <w:b w:val="0"/>
          <w:bCs/>
          <w:color w:val="auto"/>
          <w:kern w:val="0"/>
          <w:sz w:val="32"/>
          <w:szCs w:val="32"/>
        </w:rPr>
        <w:t>本</w:t>
      </w:r>
      <w:r>
        <w:rPr>
          <w:rFonts w:hint="eastAsia" w:ascii="仿宋_GB2312" w:eastAsia="仿宋_GB2312" w:cs="仿宋_GB2312"/>
          <w:b w:val="0"/>
          <w:bCs/>
          <w:color w:val="auto"/>
          <w:kern w:val="0"/>
          <w:sz w:val="32"/>
          <w:szCs w:val="32"/>
          <w:lang w:eastAsia="zh-CN"/>
        </w:rPr>
        <w:t>单位2021</w:t>
      </w:r>
      <w:r>
        <w:rPr>
          <w:rFonts w:hint="eastAsia" w:ascii="仿宋_GB2312" w:eastAsia="仿宋_GB2312" w:cs="仿宋_GB2312"/>
          <w:b w:val="0"/>
          <w:bCs/>
          <w:color w:val="auto"/>
          <w:kern w:val="0"/>
          <w:sz w:val="32"/>
          <w:szCs w:val="32"/>
        </w:rPr>
        <w:t>年度政府采购支出总额</w:t>
      </w:r>
      <w:r>
        <w:rPr>
          <w:rFonts w:hint="eastAsia" w:ascii="仿宋_GB2312" w:eastAsia="仿宋_GB2312" w:cs="仿宋_GB2312"/>
          <w:b w:val="0"/>
          <w:bCs/>
          <w:color w:val="auto"/>
          <w:kern w:val="0"/>
          <w:sz w:val="32"/>
          <w:szCs w:val="32"/>
          <w:lang w:val="en-US" w:eastAsia="zh-CN"/>
        </w:rPr>
        <w:t>100.8</w:t>
      </w:r>
      <w:r>
        <w:rPr>
          <w:rFonts w:hint="eastAsia" w:ascii="仿宋_GB2312" w:eastAsia="仿宋_GB2312" w:cs="仿宋_GB2312"/>
          <w:b w:val="0"/>
          <w:bCs/>
          <w:color w:val="auto"/>
          <w:kern w:val="0"/>
          <w:sz w:val="32"/>
          <w:szCs w:val="32"/>
        </w:rPr>
        <w:t>万元，其中：政府采购货物支出</w:t>
      </w:r>
      <w:r>
        <w:rPr>
          <w:rFonts w:hint="eastAsia" w:ascii="仿宋_GB2312" w:eastAsia="仿宋_GB2312" w:cs="仿宋_GB2312"/>
          <w:b w:val="0"/>
          <w:bCs/>
          <w:color w:val="auto"/>
          <w:kern w:val="0"/>
          <w:sz w:val="32"/>
          <w:szCs w:val="32"/>
          <w:lang w:val="en-US" w:eastAsia="zh-CN"/>
        </w:rPr>
        <w:t>25.3</w:t>
      </w:r>
      <w:r>
        <w:rPr>
          <w:rFonts w:hint="eastAsia" w:ascii="仿宋_GB2312" w:eastAsia="仿宋_GB2312" w:cs="仿宋_GB2312"/>
          <w:b w:val="0"/>
          <w:bCs/>
          <w:color w:val="auto"/>
          <w:kern w:val="0"/>
          <w:sz w:val="32"/>
          <w:szCs w:val="32"/>
        </w:rPr>
        <w:t>万元、政府采购工程支出</w:t>
      </w:r>
      <w:r>
        <w:rPr>
          <w:rFonts w:hint="eastAsia" w:ascii="仿宋_GB2312" w:eastAsia="仿宋_GB2312" w:cs="仿宋_GB2312"/>
          <w:b w:val="0"/>
          <w:bCs/>
          <w:color w:val="auto"/>
          <w:kern w:val="0"/>
          <w:sz w:val="32"/>
          <w:szCs w:val="32"/>
          <w:lang w:val="en-US" w:eastAsia="zh-CN"/>
        </w:rPr>
        <w:t>37</w:t>
      </w:r>
      <w:r>
        <w:rPr>
          <w:rFonts w:hint="eastAsia" w:ascii="仿宋_GB2312" w:eastAsia="仿宋_GB2312" w:cs="仿宋_GB2312"/>
          <w:b w:val="0"/>
          <w:bCs/>
          <w:color w:val="auto"/>
          <w:kern w:val="0"/>
          <w:sz w:val="32"/>
          <w:szCs w:val="32"/>
        </w:rPr>
        <w:t>万元、政府采购服务支出</w:t>
      </w:r>
      <w:r>
        <w:rPr>
          <w:rFonts w:hint="eastAsia" w:ascii="仿宋_GB2312" w:eastAsia="仿宋_GB2312" w:cs="仿宋_GB2312"/>
          <w:b w:val="0"/>
          <w:bCs/>
          <w:color w:val="auto"/>
          <w:kern w:val="0"/>
          <w:sz w:val="32"/>
          <w:szCs w:val="32"/>
          <w:lang w:val="en-US" w:eastAsia="zh-CN"/>
        </w:rPr>
        <w:t>38.5</w:t>
      </w:r>
      <w:r>
        <w:rPr>
          <w:rFonts w:hint="eastAsia" w:ascii="仿宋_GB2312" w:eastAsia="仿宋_GB2312" w:cs="仿宋_GB2312"/>
          <w:b w:val="0"/>
          <w:bCs/>
          <w:color w:val="auto"/>
          <w:kern w:val="0"/>
          <w:sz w:val="32"/>
          <w:szCs w:val="32"/>
        </w:rPr>
        <w:t>万元</w:t>
      </w:r>
      <w:r>
        <w:rPr>
          <w:rFonts w:hint="eastAsia" w:ascii="仿宋_GB2312" w:eastAsia="仿宋_GB2312" w:cs="仿宋_GB2312"/>
          <w:b w:val="0"/>
          <w:bCs/>
          <w:color w:val="auto"/>
          <w:kern w:val="0"/>
          <w:sz w:val="32"/>
          <w:szCs w:val="32"/>
          <w:lang w:eastAsia="zh-CN"/>
        </w:rPr>
        <w:t>。</w:t>
      </w:r>
    </w:p>
    <w:p>
      <w:pPr>
        <w:autoSpaceDE w:val="0"/>
        <w:autoSpaceDN w:val="0"/>
        <w:adjustRightInd w:val="0"/>
        <w:spacing w:line="560" w:lineRule="exact"/>
        <w:ind w:firstLine="640" w:firstLineChars="200"/>
        <w:jc w:val="left"/>
        <w:rPr>
          <w:rFonts w:hint="eastAsia" w:ascii="仿宋_GB2312" w:eastAsia="仿宋_GB2312" w:cs="仿宋_GB2312"/>
          <w:b w:val="0"/>
          <w:bCs/>
          <w:color w:val="auto"/>
          <w:kern w:val="0"/>
          <w:sz w:val="32"/>
          <w:szCs w:val="32"/>
        </w:rPr>
      </w:pPr>
      <w:r>
        <w:rPr>
          <w:rFonts w:hint="eastAsia" w:ascii="仿宋_GB2312" w:eastAsia="仿宋_GB2312" w:cs="仿宋_GB2312"/>
          <w:b w:val="0"/>
          <w:bCs/>
          <w:color w:val="auto"/>
          <w:kern w:val="0"/>
          <w:sz w:val="32"/>
          <w:szCs w:val="32"/>
        </w:rPr>
        <w:t>（三）国有资产占用情况说明。</w:t>
      </w:r>
    </w:p>
    <w:p>
      <w:pPr>
        <w:autoSpaceDE w:val="0"/>
        <w:autoSpaceDN w:val="0"/>
        <w:adjustRightInd w:val="0"/>
        <w:spacing w:line="560" w:lineRule="exact"/>
        <w:ind w:firstLine="640" w:firstLineChars="200"/>
        <w:jc w:val="left"/>
        <w:rPr>
          <w:rFonts w:hint="eastAsia" w:ascii="仿宋_GB2312" w:eastAsia="仿宋_GB2312" w:cs="仿宋_GB2312"/>
          <w:b w:val="0"/>
          <w:bCs/>
          <w:color w:val="auto"/>
          <w:kern w:val="0"/>
          <w:sz w:val="32"/>
          <w:szCs w:val="32"/>
        </w:rPr>
      </w:pPr>
      <w:r>
        <w:rPr>
          <w:rFonts w:hint="eastAsia" w:ascii="仿宋_GB2312" w:eastAsia="仿宋_GB2312" w:cs="仿宋_GB2312"/>
          <w:b w:val="0"/>
          <w:bCs/>
          <w:color w:val="auto"/>
          <w:kern w:val="0"/>
          <w:sz w:val="32"/>
          <w:szCs w:val="32"/>
        </w:rPr>
        <w:t>截至</w:t>
      </w:r>
      <w:r>
        <w:rPr>
          <w:rFonts w:hint="eastAsia" w:ascii="仿宋_GB2312" w:eastAsia="仿宋_GB2312" w:cs="仿宋_GB2312"/>
          <w:b w:val="0"/>
          <w:bCs/>
          <w:color w:val="auto"/>
          <w:kern w:val="0"/>
          <w:sz w:val="32"/>
          <w:szCs w:val="32"/>
          <w:lang w:eastAsia="zh-CN"/>
        </w:rPr>
        <w:t>2021</w:t>
      </w:r>
      <w:r>
        <w:rPr>
          <w:rFonts w:hint="eastAsia" w:ascii="仿宋_GB2312" w:eastAsia="仿宋_GB2312" w:cs="仿宋_GB2312"/>
          <w:b w:val="0"/>
          <w:bCs/>
          <w:color w:val="auto"/>
          <w:kern w:val="0"/>
          <w:sz w:val="32"/>
          <w:szCs w:val="32"/>
        </w:rPr>
        <w:t>年12月31日，本</w:t>
      </w:r>
      <w:r>
        <w:rPr>
          <w:rFonts w:hint="eastAsia" w:ascii="仿宋_GB2312" w:eastAsia="仿宋_GB2312" w:cs="仿宋_GB2312"/>
          <w:b w:val="0"/>
          <w:bCs/>
          <w:color w:val="auto"/>
          <w:kern w:val="0"/>
          <w:sz w:val="32"/>
          <w:szCs w:val="32"/>
          <w:lang w:eastAsia="zh-CN"/>
        </w:rPr>
        <w:t>单位</w:t>
      </w:r>
      <w:r>
        <w:rPr>
          <w:rFonts w:hint="eastAsia" w:ascii="仿宋_GB2312" w:eastAsia="仿宋_GB2312" w:cs="仿宋_GB2312"/>
          <w:b w:val="0"/>
          <w:bCs/>
          <w:color w:val="auto"/>
          <w:kern w:val="0"/>
          <w:sz w:val="32"/>
          <w:szCs w:val="32"/>
        </w:rPr>
        <w:t>共有车辆</w:t>
      </w:r>
      <w:r>
        <w:rPr>
          <w:rFonts w:hint="eastAsia" w:ascii="仿宋_GB2312" w:eastAsia="仿宋_GB2312" w:cs="仿宋_GB2312"/>
          <w:b w:val="0"/>
          <w:bCs/>
          <w:color w:val="auto"/>
          <w:kern w:val="0"/>
          <w:sz w:val="32"/>
          <w:szCs w:val="32"/>
          <w:lang w:val="en-US" w:eastAsia="zh-CN"/>
        </w:rPr>
        <w:t>0</w:t>
      </w:r>
      <w:r>
        <w:rPr>
          <w:rFonts w:hint="eastAsia" w:ascii="仿宋_GB2312" w:eastAsia="仿宋_GB2312" w:cs="仿宋_GB2312"/>
          <w:b w:val="0"/>
          <w:bCs/>
          <w:color w:val="auto"/>
          <w:kern w:val="0"/>
          <w:sz w:val="32"/>
          <w:szCs w:val="32"/>
        </w:rPr>
        <w:t>辆，其中：公务用车</w:t>
      </w:r>
      <w:r>
        <w:rPr>
          <w:rFonts w:hint="eastAsia" w:ascii="仿宋_GB2312" w:eastAsia="仿宋_GB2312" w:cs="仿宋_GB2312"/>
          <w:b w:val="0"/>
          <w:bCs/>
          <w:color w:val="auto"/>
          <w:kern w:val="0"/>
          <w:sz w:val="32"/>
          <w:szCs w:val="32"/>
          <w:lang w:val="en-US" w:eastAsia="zh-CN"/>
        </w:rPr>
        <w:t>0</w:t>
      </w:r>
      <w:r>
        <w:rPr>
          <w:rFonts w:hint="eastAsia" w:ascii="仿宋_GB2312" w:eastAsia="仿宋_GB2312" w:cs="仿宋_GB2312"/>
          <w:b w:val="0"/>
          <w:bCs/>
          <w:color w:val="auto"/>
          <w:kern w:val="0"/>
          <w:sz w:val="32"/>
          <w:szCs w:val="32"/>
        </w:rPr>
        <w:t>辆；执法执勤用车</w:t>
      </w:r>
      <w:r>
        <w:rPr>
          <w:rFonts w:hint="eastAsia" w:ascii="仿宋_GB2312" w:eastAsia="仿宋_GB2312" w:cs="仿宋_GB2312"/>
          <w:b w:val="0"/>
          <w:bCs/>
          <w:color w:val="auto"/>
          <w:kern w:val="0"/>
          <w:sz w:val="32"/>
          <w:szCs w:val="32"/>
          <w:lang w:val="en-US" w:eastAsia="zh-CN"/>
        </w:rPr>
        <w:t>0</w:t>
      </w:r>
      <w:r>
        <w:rPr>
          <w:rFonts w:hint="eastAsia" w:ascii="仿宋_GB2312" w:eastAsia="仿宋_GB2312" w:cs="仿宋_GB2312"/>
          <w:b w:val="0"/>
          <w:bCs/>
          <w:color w:val="auto"/>
          <w:kern w:val="0"/>
          <w:sz w:val="32"/>
          <w:szCs w:val="32"/>
        </w:rPr>
        <w:t>辆；专业技术用车</w:t>
      </w:r>
      <w:r>
        <w:rPr>
          <w:rFonts w:hint="eastAsia" w:ascii="仿宋_GB2312" w:eastAsia="仿宋_GB2312" w:cs="仿宋_GB2312"/>
          <w:b w:val="0"/>
          <w:bCs/>
          <w:color w:val="auto"/>
          <w:kern w:val="0"/>
          <w:sz w:val="32"/>
          <w:szCs w:val="32"/>
          <w:lang w:val="en-US" w:eastAsia="zh-CN"/>
        </w:rPr>
        <w:t>0</w:t>
      </w:r>
      <w:r>
        <w:rPr>
          <w:rFonts w:hint="eastAsia" w:ascii="仿宋_GB2312" w:eastAsia="仿宋_GB2312" w:cs="仿宋_GB2312"/>
          <w:b w:val="0"/>
          <w:bCs/>
          <w:color w:val="auto"/>
          <w:kern w:val="0"/>
          <w:sz w:val="32"/>
          <w:szCs w:val="32"/>
        </w:rPr>
        <w:t xml:space="preserve">辆；其他用车 </w:t>
      </w:r>
      <w:r>
        <w:rPr>
          <w:rFonts w:hint="eastAsia" w:ascii="仿宋_GB2312" w:eastAsia="仿宋_GB2312" w:cs="仿宋_GB2312"/>
          <w:b w:val="0"/>
          <w:bCs/>
          <w:color w:val="auto"/>
          <w:kern w:val="0"/>
          <w:sz w:val="32"/>
          <w:szCs w:val="32"/>
          <w:lang w:val="en-US" w:eastAsia="zh-CN"/>
        </w:rPr>
        <w:t>0</w:t>
      </w:r>
      <w:r>
        <w:rPr>
          <w:rFonts w:hint="eastAsia" w:ascii="仿宋_GB2312" w:eastAsia="仿宋_GB2312" w:cs="仿宋_GB2312"/>
          <w:b w:val="0"/>
          <w:bCs/>
          <w:color w:val="auto"/>
          <w:kern w:val="0"/>
          <w:sz w:val="32"/>
          <w:szCs w:val="32"/>
        </w:rPr>
        <w:t xml:space="preserve"> 辆；单价50万元以上通用设备</w:t>
      </w:r>
      <w:r>
        <w:rPr>
          <w:rFonts w:hint="eastAsia" w:ascii="仿宋_GB2312" w:eastAsia="仿宋_GB2312" w:cs="仿宋_GB2312"/>
          <w:b w:val="0"/>
          <w:bCs/>
          <w:color w:val="auto"/>
          <w:kern w:val="0"/>
          <w:sz w:val="32"/>
          <w:szCs w:val="32"/>
          <w:lang w:val="en-US" w:eastAsia="zh-CN"/>
        </w:rPr>
        <w:t>0</w:t>
      </w:r>
      <w:r>
        <w:rPr>
          <w:rFonts w:hint="eastAsia" w:ascii="仿宋_GB2312" w:eastAsia="仿宋_GB2312" w:cs="仿宋_GB2312"/>
          <w:b w:val="0"/>
          <w:bCs/>
          <w:color w:val="auto"/>
          <w:kern w:val="0"/>
          <w:sz w:val="32"/>
          <w:szCs w:val="32"/>
        </w:rPr>
        <w:t>台（套），单价100万元以上专用设备</w:t>
      </w:r>
      <w:r>
        <w:rPr>
          <w:rFonts w:hint="eastAsia" w:ascii="仿宋_GB2312" w:eastAsia="仿宋_GB2312" w:cs="仿宋_GB2312"/>
          <w:b w:val="0"/>
          <w:bCs/>
          <w:color w:val="auto"/>
          <w:kern w:val="0"/>
          <w:sz w:val="32"/>
          <w:szCs w:val="32"/>
          <w:lang w:val="en-US" w:eastAsia="zh-CN"/>
        </w:rPr>
        <w:t>0</w:t>
      </w:r>
      <w:r>
        <w:rPr>
          <w:rFonts w:hint="eastAsia" w:ascii="仿宋_GB2312" w:eastAsia="仿宋_GB2312" w:cs="仿宋_GB2312"/>
          <w:b w:val="0"/>
          <w:bCs/>
          <w:color w:val="auto"/>
          <w:kern w:val="0"/>
          <w:sz w:val="32"/>
          <w:szCs w:val="32"/>
        </w:rPr>
        <w:t xml:space="preserve">台（套）。 </w:t>
      </w:r>
    </w:p>
    <w:p>
      <w:pPr>
        <w:autoSpaceDE w:val="0"/>
        <w:autoSpaceDN w:val="0"/>
        <w:adjustRightInd w:val="0"/>
        <w:spacing w:line="560" w:lineRule="exact"/>
        <w:ind w:firstLine="640" w:firstLineChars="200"/>
        <w:jc w:val="left"/>
        <w:rPr>
          <w:rFonts w:hint="eastAsia" w:ascii="仿宋_GB2312" w:eastAsia="仿宋_GB2312" w:cs="仿宋_GB2312"/>
          <w:b w:val="0"/>
          <w:bCs/>
          <w:color w:val="auto"/>
          <w:kern w:val="0"/>
          <w:sz w:val="32"/>
          <w:szCs w:val="32"/>
        </w:rPr>
      </w:pPr>
      <w:r>
        <w:rPr>
          <w:rFonts w:hint="eastAsia" w:ascii="仿宋_GB2312" w:eastAsia="仿宋_GB2312" w:cs="仿宋_GB2312"/>
          <w:b w:val="0"/>
          <w:bCs/>
          <w:color w:val="auto"/>
          <w:kern w:val="0"/>
          <w:sz w:val="32"/>
          <w:szCs w:val="32"/>
        </w:rPr>
        <w:t>（四）预算绩效管理工作开展情况。</w:t>
      </w:r>
    </w:p>
    <w:p>
      <w:pPr>
        <w:autoSpaceDE w:val="0"/>
        <w:autoSpaceDN w:val="0"/>
        <w:adjustRightInd w:val="0"/>
        <w:spacing w:line="560" w:lineRule="exact"/>
        <w:ind w:firstLine="640" w:firstLineChars="200"/>
        <w:jc w:val="left"/>
        <w:rPr>
          <w:rFonts w:hint="eastAsia" w:ascii="仿宋_GB2312" w:eastAsia="仿宋_GB2312" w:cs="仿宋_GB2312"/>
          <w:b w:val="0"/>
          <w:bCs/>
          <w:color w:val="auto"/>
          <w:kern w:val="0"/>
          <w:sz w:val="32"/>
          <w:szCs w:val="32"/>
        </w:rPr>
      </w:pPr>
      <w:r>
        <w:rPr>
          <w:rFonts w:hint="eastAsia" w:ascii="仿宋_GB2312" w:eastAsia="仿宋_GB2312" w:cs="仿宋_GB2312"/>
          <w:b w:val="0"/>
          <w:bCs/>
          <w:color w:val="auto"/>
          <w:kern w:val="0"/>
          <w:sz w:val="32"/>
          <w:szCs w:val="32"/>
        </w:rPr>
        <w:t>1.绩效管理工作开展情况。</w:t>
      </w:r>
      <w:bookmarkStart w:id="0" w:name="_GoBack"/>
      <w:bookmarkEnd w:id="0"/>
    </w:p>
    <w:p>
      <w:pPr>
        <w:autoSpaceDE w:val="0"/>
        <w:autoSpaceDN w:val="0"/>
        <w:adjustRightInd w:val="0"/>
        <w:spacing w:line="560" w:lineRule="exact"/>
        <w:ind w:firstLine="640" w:firstLineChars="200"/>
        <w:jc w:val="left"/>
        <w:rPr>
          <w:rFonts w:hint="eastAsia" w:ascii="仿宋_GB2312" w:eastAsia="仿宋_GB2312" w:cs="仿宋_GB2312"/>
          <w:b w:val="0"/>
          <w:bCs/>
          <w:color w:val="auto"/>
          <w:kern w:val="0"/>
          <w:sz w:val="32"/>
          <w:szCs w:val="32"/>
        </w:rPr>
      </w:pPr>
      <w:r>
        <w:rPr>
          <w:rFonts w:hint="eastAsia" w:ascii="仿宋_GB2312" w:eastAsia="仿宋_GB2312" w:cs="仿宋_GB2312"/>
          <w:b w:val="0"/>
          <w:bCs/>
          <w:color w:val="auto"/>
          <w:kern w:val="0"/>
          <w:sz w:val="32"/>
          <w:szCs w:val="32"/>
        </w:rPr>
        <w:t>根据财政预算管理要求，我</w:t>
      </w:r>
      <w:r>
        <w:rPr>
          <w:rFonts w:hint="eastAsia" w:ascii="仿宋_GB2312" w:eastAsia="仿宋_GB2312" w:cs="仿宋_GB2312"/>
          <w:b w:val="0"/>
          <w:bCs/>
          <w:color w:val="auto"/>
          <w:kern w:val="0"/>
          <w:sz w:val="32"/>
          <w:szCs w:val="32"/>
          <w:lang w:val="en-US" w:eastAsia="zh-CN"/>
        </w:rPr>
        <w:t>单位</w:t>
      </w:r>
      <w:r>
        <w:rPr>
          <w:rFonts w:hint="eastAsia" w:ascii="仿宋_GB2312" w:eastAsia="仿宋_GB2312" w:cs="仿宋_GB2312"/>
          <w:b w:val="0"/>
          <w:bCs/>
          <w:color w:val="auto"/>
          <w:kern w:val="0"/>
          <w:sz w:val="32"/>
          <w:szCs w:val="32"/>
        </w:rPr>
        <w:t>组织对202</w:t>
      </w:r>
      <w:r>
        <w:rPr>
          <w:rFonts w:hint="eastAsia" w:ascii="仿宋_GB2312" w:eastAsia="仿宋_GB2312" w:cs="仿宋_GB2312"/>
          <w:b w:val="0"/>
          <w:bCs/>
          <w:color w:val="auto"/>
          <w:kern w:val="0"/>
          <w:sz w:val="32"/>
          <w:szCs w:val="32"/>
          <w:lang w:val="en-US" w:eastAsia="zh-CN"/>
        </w:rPr>
        <w:t>1</w:t>
      </w:r>
      <w:r>
        <w:rPr>
          <w:rFonts w:hint="eastAsia" w:ascii="仿宋_GB2312" w:eastAsia="仿宋_GB2312" w:cs="仿宋_GB2312"/>
          <w:b w:val="0"/>
          <w:bCs/>
          <w:color w:val="auto"/>
          <w:kern w:val="0"/>
          <w:sz w:val="32"/>
          <w:szCs w:val="32"/>
        </w:rPr>
        <w:t>年度整体支出开展绩效自评</w:t>
      </w:r>
      <w:r>
        <w:rPr>
          <w:rFonts w:hint="eastAsia" w:ascii="仿宋_GB2312" w:eastAsia="仿宋_GB2312" w:cs="仿宋_GB2312"/>
          <w:b w:val="0"/>
          <w:bCs/>
          <w:color w:val="auto"/>
          <w:kern w:val="0"/>
          <w:sz w:val="32"/>
          <w:szCs w:val="32"/>
          <w:lang w:eastAsia="zh-CN"/>
        </w:rPr>
        <w:t>，</w:t>
      </w:r>
      <w:r>
        <w:rPr>
          <w:rFonts w:hint="eastAsia" w:ascii="仿宋_GB2312" w:eastAsia="仿宋_GB2312" w:cs="仿宋_GB2312"/>
          <w:b w:val="0"/>
          <w:bCs/>
          <w:color w:val="auto"/>
          <w:kern w:val="0"/>
          <w:sz w:val="32"/>
          <w:szCs w:val="32"/>
        </w:rPr>
        <w:t>涉及一般公共预算支出</w:t>
      </w:r>
      <w:r>
        <w:rPr>
          <w:rFonts w:hint="eastAsia" w:ascii="仿宋_GB2312" w:eastAsia="仿宋_GB2312" w:cs="仿宋_GB2312"/>
          <w:b w:val="0"/>
          <w:bCs/>
          <w:color w:val="auto"/>
          <w:kern w:val="0"/>
          <w:sz w:val="32"/>
          <w:szCs w:val="32"/>
          <w:lang w:val="en-US" w:eastAsia="zh-CN"/>
        </w:rPr>
        <w:t>3100.75</w:t>
      </w:r>
      <w:r>
        <w:rPr>
          <w:rFonts w:hint="eastAsia" w:ascii="仿宋_GB2312" w:eastAsia="仿宋_GB2312" w:cs="仿宋_GB2312"/>
          <w:b w:val="0"/>
          <w:bCs/>
          <w:color w:val="auto"/>
          <w:kern w:val="0"/>
          <w:sz w:val="32"/>
          <w:szCs w:val="32"/>
        </w:rPr>
        <w:t>万元，政府性基金预算支出</w:t>
      </w:r>
      <w:r>
        <w:rPr>
          <w:rFonts w:hint="eastAsia" w:ascii="仿宋_GB2312" w:eastAsia="仿宋_GB2312" w:cs="仿宋_GB2312"/>
          <w:b w:val="0"/>
          <w:bCs/>
          <w:color w:val="auto"/>
          <w:kern w:val="0"/>
          <w:sz w:val="32"/>
          <w:szCs w:val="32"/>
          <w:lang w:val="en-US" w:eastAsia="zh-CN"/>
        </w:rPr>
        <w:t>0</w:t>
      </w:r>
      <w:r>
        <w:rPr>
          <w:rFonts w:hint="eastAsia" w:ascii="仿宋_GB2312" w:eastAsia="仿宋_GB2312" w:cs="仿宋_GB2312"/>
          <w:b w:val="0"/>
          <w:bCs/>
          <w:color w:val="auto"/>
          <w:kern w:val="0"/>
          <w:sz w:val="32"/>
          <w:szCs w:val="32"/>
        </w:rPr>
        <w:t>万元。根据《关于开展202</w:t>
      </w:r>
      <w:r>
        <w:rPr>
          <w:rFonts w:hint="eastAsia" w:ascii="仿宋_GB2312" w:eastAsia="仿宋_GB2312" w:cs="仿宋_GB2312"/>
          <w:b w:val="0"/>
          <w:bCs/>
          <w:color w:val="auto"/>
          <w:kern w:val="0"/>
          <w:sz w:val="32"/>
          <w:szCs w:val="32"/>
          <w:lang w:val="en-US" w:eastAsia="zh-CN"/>
        </w:rPr>
        <w:t>1</w:t>
      </w:r>
      <w:r>
        <w:rPr>
          <w:rFonts w:hint="eastAsia" w:ascii="仿宋_GB2312" w:eastAsia="仿宋_GB2312" w:cs="仿宋_GB2312"/>
          <w:b w:val="0"/>
          <w:bCs/>
          <w:color w:val="auto"/>
          <w:kern w:val="0"/>
          <w:sz w:val="32"/>
          <w:szCs w:val="32"/>
        </w:rPr>
        <w:t>年度市本级预算支出绩效自评工作的通知》，组织了各部门负责人收集了年度绩效指标的“数量指标”、“质量指标”、“时效指标”、“成本指标”、“经济效益指标”、“社会效益指标”、“生态效益指标”、“可持续影响指标”及“服务对象满意度指标”的相关数据进行分析并打分。</w:t>
      </w:r>
    </w:p>
    <w:p>
      <w:pPr>
        <w:autoSpaceDE w:val="0"/>
        <w:autoSpaceDN w:val="0"/>
        <w:adjustRightInd w:val="0"/>
        <w:spacing w:line="560" w:lineRule="exact"/>
        <w:ind w:firstLine="640" w:firstLineChars="200"/>
        <w:jc w:val="left"/>
        <w:rPr>
          <w:rFonts w:hint="eastAsia" w:ascii="仿宋_GB2312" w:eastAsia="仿宋_GB2312" w:cs="仿宋_GB2312"/>
          <w:b w:val="0"/>
          <w:bCs/>
          <w:color w:val="auto"/>
          <w:kern w:val="0"/>
          <w:sz w:val="32"/>
          <w:szCs w:val="32"/>
        </w:rPr>
      </w:pPr>
      <w:r>
        <w:rPr>
          <w:rFonts w:hint="eastAsia" w:ascii="仿宋_GB2312" w:eastAsia="仿宋_GB2312" w:cs="仿宋_GB2312"/>
          <w:b w:val="0"/>
          <w:bCs/>
          <w:color w:val="auto"/>
          <w:kern w:val="0"/>
          <w:sz w:val="32"/>
          <w:szCs w:val="32"/>
        </w:rPr>
        <w:t>202</w:t>
      </w:r>
      <w:r>
        <w:rPr>
          <w:rFonts w:hint="eastAsia" w:ascii="仿宋_GB2312" w:eastAsia="仿宋_GB2312" w:cs="仿宋_GB2312"/>
          <w:b w:val="0"/>
          <w:bCs/>
          <w:color w:val="auto"/>
          <w:kern w:val="0"/>
          <w:sz w:val="32"/>
          <w:szCs w:val="32"/>
          <w:lang w:val="en-US" w:eastAsia="zh-CN"/>
        </w:rPr>
        <w:t>1</w:t>
      </w:r>
      <w:r>
        <w:rPr>
          <w:rFonts w:hint="eastAsia" w:ascii="仿宋_GB2312" w:eastAsia="仿宋_GB2312" w:cs="仿宋_GB2312"/>
          <w:b w:val="0"/>
          <w:bCs/>
          <w:color w:val="auto"/>
          <w:kern w:val="0"/>
          <w:sz w:val="32"/>
          <w:szCs w:val="32"/>
        </w:rPr>
        <w:t>年预算安排资金</w:t>
      </w:r>
      <w:r>
        <w:rPr>
          <w:rFonts w:hint="eastAsia" w:ascii="仿宋_GB2312" w:eastAsia="仿宋_GB2312" w:cs="仿宋_GB2312"/>
          <w:b w:val="0"/>
          <w:bCs/>
          <w:color w:val="auto"/>
          <w:kern w:val="0"/>
          <w:sz w:val="32"/>
          <w:szCs w:val="32"/>
          <w:lang w:val="en-US" w:eastAsia="zh-CN"/>
        </w:rPr>
        <w:t>调整预算数3413.67</w:t>
      </w:r>
      <w:r>
        <w:rPr>
          <w:rFonts w:hint="eastAsia" w:ascii="仿宋_GB2312" w:eastAsia="仿宋_GB2312" w:cs="仿宋_GB2312"/>
          <w:b w:val="0"/>
          <w:bCs/>
          <w:color w:val="auto"/>
          <w:kern w:val="0"/>
          <w:sz w:val="32"/>
          <w:szCs w:val="32"/>
        </w:rPr>
        <w:t>万元</w:t>
      </w:r>
      <w:r>
        <w:rPr>
          <w:rFonts w:hint="eastAsia" w:ascii="仿宋_GB2312" w:eastAsia="仿宋_GB2312" w:cs="仿宋_GB2312"/>
          <w:b w:val="0"/>
          <w:bCs/>
          <w:color w:val="auto"/>
          <w:kern w:val="0"/>
          <w:sz w:val="32"/>
          <w:szCs w:val="32"/>
          <w:lang w:eastAsia="zh-CN"/>
        </w:rPr>
        <w:t>，</w:t>
      </w:r>
      <w:r>
        <w:rPr>
          <w:rFonts w:hint="eastAsia" w:ascii="仿宋_GB2312" w:eastAsia="仿宋_GB2312" w:cs="仿宋_GB2312"/>
          <w:b w:val="0"/>
          <w:bCs/>
          <w:color w:val="auto"/>
          <w:kern w:val="0"/>
          <w:sz w:val="32"/>
          <w:szCs w:val="32"/>
          <w:lang w:val="en-US" w:eastAsia="zh-CN"/>
        </w:rPr>
        <w:t>其中一般公共预算支出3100.75万元，预算执行数3413.67</w:t>
      </w:r>
      <w:r>
        <w:rPr>
          <w:rFonts w:hint="eastAsia" w:ascii="仿宋_GB2312" w:eastAsia="仿宋_GB2312" w:cs="仿宋_GB2312"/>
          <w:b w:val="0"/>
          <w:bCs/>
          <w:color w:val="auto"/>
          <w:kern w:val="0"/>
          <w:sz w:val="32"/>
          <w:szCs w:val="32"/>
        </w:rPr>
        <w:t>万元，</w:t>
      </w:r>
      <w:r>
        <w:rPr>
          <w:rFonts w:hint="eastAsia" w:ascii="仿宋_GB2312" w:eastAsia="仿宋_GB2312" w:cs="仿宋_GB2312"/>
          <w:b w:val="0"/>
          <w:bCs/>
          <w:color w:val="auto"/>
          <w:kern w:val="0"/>
          <w:sz w:val="32"/>
          <w:szCs w:val="32"/>
          <w:lang w:val="en-US" w:eastAsia="zh-CN"/>
        </w:rPr>
        <w:t>其中一般公共预算支出3100.75万元，</w:t>
      </w:r>
      <w:r>
        <w:rPr>
          <w:rFonts w:hint="eastAsia" w:ascii="仿宋_GB2312" w:eastAsia="仿宋_GB2312" w:cs="仿宋_GB2312"/>
          <w:b w:val="0"/>
          <w:bCs/>
          <w:color w:val="auto"/>
          <w:kern w:val="0"/>
          <w:sz w:val="32"/>
          <w:szCs w:val="32"/>
        </w:rPr>
        <w:t>预算资金执行率</w:t>
      </w:r>
      <w:r>
        <w:rPr>
          <w:rFonts w:hint="eastAsia" w:ascii="仿宋_GB2312" w:eastAsia="仿宋_GB2312" w:cs="仿宋_GB2312"/>
          <w:b w:val="0"/>
          <w:bCs/>
          <w:color w:val="auto"/>
          <w:kern w:val="0"/>
          <w:sz w:val="32"/>
          <w:szCs w:val="32"/>
          <w:lang w:val="en-US" w:eastAsia="zh-CN"/>
        </w:rPr>
        <w:t>100</w:t>
      </w:r>
      <w:r>
        <w:rPr>
          <w:rFonts w:hint="eastAsia" w:ascii="仿宋_GB2312" w:eastAsia="仿宋_GB2312" w:cs="仿宋_GB2312"/>
          <w:b w:val="0"/>
          <w:bCs/>
          <w:color w:val="auto"/>
          <w:kern w:val="0"/>
          <w:sz w:val="32"/>
          <w:szCs w:val="32"/>
        </w:rPr>
        <w:t>%，</w:t>
      </w:r>
      <w:r>
        <w:rPr>
          <w:rFonts w:hint="eastAsia" w:ascii="仿宋_GB2312" w:eastAsia="仿宋_GB2312" w:cs="仿宋_GB2312"/>
          <w:b w:val="0"/>
          <w:bCs/>
          <w:color w:val="auto"/>
          <w:kern w:val="0"/>
          <w:sz w:val="32"/>
          <w:szCs w:val="32"/>
          <w:lang w:val="en-US" w:eastAsia="zh-CN"/>
        </w:rPr>
        <w:t>达到预期目标</w:t>
      </w:r>
      <w:r>
        <w:rPr>
          <w:rFonts w:hint="eastAsia" w:ascii="仿宋_GB2312" w:eastAsia="仿宋_GB2312" w:cs="仿宋_GB2312"/>
          <w:b w:val="0"/>
          <w:bCs/>
          <w:color w:val="auto"/>
          <w:kern w:val="0"/>
          <w:sz w:val="32"/>
          <w:szCs w:val="32"/>
        </w:rPr>
        <w:t>。</w:t>
      </w:r>
    </w:p>
    <w:p>
      <w:pPr>
        <w:spacing w:line="580" w:lineRule="exact"/>
        <w:ind w:firstLine="645"/>
        <w:rPr>
          <w:rFonts w:ascii="仿宋_GB2312" w:eastAsia="仿宋_GB2312"/>
          <w:b/>
          <w:color w:val="auto"/>
          <w:sz w:val="32"/>
          <w:szCs w:val="32"/>
        </w:rPr>
      </w:pPr>
      <w:r>
        <w:rPr>
          <w:rFonts w:hint="eastAsia" w:ascii="仿宋_GB2312" w:eastAsia="仿宋_GB2312"/>
          <w:b/>
          <w:color w:val="auto"/>
          <w:sz w:val="32"/>
          <w:szCs w:val="32"/>
        </w:rPr>
        <w:t>第四部分：名词解释</w:t>
      </w:r>
    </w:p>
    <w:p>
      <w:pPr>
        <w:ind w:firstLine="640"/>
        <w:rPr>
          <w:rFonts w:hint="eastAsia" w:ascii="仿宋_GB2312" w:eastAsia="仿宋_GB2312"/>
          <w:color w:val="auto"/>
          <w:sz w:val="32"/>
          <w:szCs w:val="32"/>
        </w:rPr>
      </w:pPr>
      <w:r>
        <w:rPr>
          <w:rFonts w:hint="eastAsia" w:ascii="仿宋_GB2312" w:eastAsia="仿宋_GB2312"/>
          <w:color w:val="auto"/>
          <w:sz w:val="32"/>
          <w:szCs w:val="32"/>
        </w:rPr>
        <w:t>一、财政拨款收入：指</w:t>
      </w:r>
      <w:r>
        <w:rPr>
          <w:rFonts w:hint="eastAsia" w:ascii="仿宋_GB2312" w:eastAsia="仿宋_GB2312"/>
          <w:color w:val="auto"/>
          <w:sz w:val="32"/>
          <w:szCs w:val="32"/>
          <w:lang w:eastAsia="zh-CN"/>
        </w:rPr>
        <w:t>柳州市</w:t>
      </w:r>
      <w:r>
        <w:rPr>
          <w:rFonts w:hint="eastAsia" w:ascii="仿宋_GB2312" w:eastAsia="仿宋_GB2312"/>
          <w:color w:val="auto"/>
          <w:sz w:val="32"/>
          <w:szCs w:val="32"/>
        </w:rPr>
        <w:t xml:space="preserve">财政部门当年拨付的资金。 </w:t>
      </w:r>
    </w:p>
    <w:p>
      <w:pPr>
        <w:ind w:firstLine="640" w:firstLineChars="200"/>
        <w:rPr>
          <w:rFonts w:hint="eastAsia" w:ascii="仿宋_GB2312" w:eastAsia="仿宋_GB2312"/>
          <w:color w:val="auto"/>
          <w:sz w:val="32"/>
          <w:szCs w:val="32"/>
        </w:rPr>
      </w:pPr>
      <w:r>
        <w:rPr>
          <w:rFonts w:hint="eastAsia" w:ascii="仿宋_GB2312" w:eastAsia="仿宋_GB2312"/>
          <w:color w:val="auto"/>
          <w:sz w:val="32"/>
          <w:szCs w:val="32"/>
        </w:rPr>
        <w:t>二、事业收入：指事业单位开展专业业务活动及辅助活动所取得的收入。</w:t>
      </w:r>
    </w:p>
    <w:p>
      <w:pPr>
        <w:ind w:firstLine="640" w:firstLineChars="200"/>
        <w:rPr>
          <w:rFonts w:hint="eastAsia" w:ascii="仿宋_GB2312" w:eastAsia="仿宋_GB2312"/>
          <w:color w:val="auto"/>
          <w:sz w:val="32"/>
          <w:szCs w:val="32"/>
        </w:rPr>
      </w:pPr>
      <w:r>
        <w:rPr>
          <w:rFonts w:hint="eastAsia" w:ascii="仿宋_GB2312" w:eastAsia="仿宋_GB2312"/>
          <w:color w:val="auto"/>
          <w:sz w:val="32"/>
          <w:szCs w:val="32"/>
        </w:rPr>
        <w:t>三、经营收入：指事业单位在专业业务活动及其辅助活动之外开展非独立核算经营活动取得的收入。</w:t>
      </w:r>
    </w:p>
    <w:p>
      <w:pPr>
        <w:ind w:firstLine="640"/>
        <w:rPr>
          <w:rFonts w:hint="eastAsia" w:ascii="仿宋_GB2312" w:eastAsia="仿宋_GB2312"/>
          <w:color w:val="auto"/>
          <w:sz w:val="32"/>
          <w:szCs w:val="32"/>
        </w:rPr>
      </w:pPr>
      <w:r>
        <w:rPr>
          <w:rFonts w:hint="eastAsia" w:ascii="仿宋_GB2312" w:eastAsia="仿宋_GB2312"/>
          <w:color w:val="auto"/>
          <w:sz w:val="32"/>
          <w:szCs w:val="32"/>
        </w:rPr>
        <w:t>四、其他收入：指除上述“财政拨款收入”“事业收入”“经营收入”等以外的收入。</w:t>
      </w:r>
    </w:p>
    <w:p>
      <w:pPr>
        <w:ind w:firstLine="640" w:firstLineChars="200"/>
        <w:rPr>
          <w:rFonts w:hint="eastAsia" w:ascii="仿宋_GB2312" w:eastAsia="仿宋_GB2312"/>
          <w:color w:val="auto"/>
          <w:sz w:val="32"/>
          <w:szCs w:val="32"/>
        </w:rPr>
      </w:pPr>
      <w:r>
        <w:rPr>
          <w:rFonts w:hint="eastAsia" w:ascii="仿宋_GB2312" w:eastAsia="仿宋_GB2312"/>
          <w:color w:val="auto"/>
          <w:sz w:val="32"/>
          <w:szCs w:val="32"/>
        </w:rPr>
        <w:t xml:space="preserve">五、用事业基金弥补收支差额指事业单位在当年的“财政拨款收入”“事业收入”“经营收入”“其他收入”不足以安排当年支出的情况下，使用非财政拨款结余弥补本年度收支缺口的资金。 </w:t>
      </w:r>
    </w:p>
    <w:p>
      <w:pPr>
        <w:ind w:firstLine="640" w:firstLineChars="200"/>
        <w:rPr>
          <w:rFonts w:hint="eastAsia" w:ascii="仿宋_GB2312" w:eastAsia="仿宋_GB2312"/>
          <w:color w:val="auto"/>
          <w:sz w:val="32"/>
          <w:szCs w:val="32"/>
        </w:rPr>
      </w:pPr>
      <w:r>
        <w:rPr>
          <w:rFonts w:hint="eastAsia" w:ascii="仿宋_GB2312" w:eastAsia="仿宋_GB2312"/>
          <w:color w:val="auto"/>
          <w:sz w:val="32"/>
          <w:szCs w:val="32"/>
        </w:rPr>
        <w:t xml:space="preserve">六、年初结转和结余：指以前年度尚未完成、结转到本年 按有关规定继续使用的资金。 </w:t>
      </w:r>
    </w:p>
    <w:p>
      <w:pPr>
        <w:ind w:firstLine="640" w:firstLineChars="200"/>
        <w:rPr>
          <w:rFonts w:hint="eastAsia" w:ascii="仿宋_GB2312" w:eastAsia="仿宋_GB2312"/>
          <w:color w:val="auto"/>
          <w:sz w:val="32"/>
          <w:szCs w:val="32"/>
        </w:rPr>
      </w:pPr>
      <w:r>
        <w:rPr>
          <w:rFonts w:hint="eastAsia" w:ascii="仿宋_GB2312" w:eastAsia="仿宋_GB2312"/>
          <w:color w:val="auto"/>
          <w:sz w:val="32"/>
          <w:szCs w:val="32"/>
        </w:rPr>
        <w:t xml:space="preserve">七、结余分配：指事业单位按规定提取的职工福利基金、事业基金和缴纳的所得税，以及建设单位按规定应交回的基本建设竣工项目结余资金。 </w:t>
      </w:r>
    </w:p>
    <w:p>
      <w:pPr>
        <w:ind w:firstLine="640" w:firstLineChars="200"/>
        <w:rPr>
          <w:rFonts w:hint="eastAsia" w:ascii="仿宋_GB2312" w:eastAsia="仿宋_GB2312"/>
          <w:color w:val="auto"/>
          <w:sz w:val="32"/>
          <w:szCs w:val="32"/>
        </w:rPr>
      </w:pPr>
      <w:r>
        <w:rPr>
          <w:rFonts w:hint="eastAsia" w:ascii="仿宋_GB2312" w:eastAsia="仿宋_GB2312"/>
          <w:color w:val="auto"/>
          <w:sz w:val="32"/>
          <w:szCs w:val="32"/>
        </w:rPr>
        <w:t xml:space="preserve">八、年末结转和结余：指本年度或以前年度预算安排、因客观条件发生变化无法按原计划实施，需要延迟到以后年度按有关规定继续使用的资金。 </w:t>
      </w:r>
    </w:p>
    <w:p>
      <w:pPr>
        <w:ind w:firstLine="640" w:firstLineChars="200"/>
        <w:rPr>
          <w:rFonts w:hint="eastAsia" w:ascii="仿宋_GB2312" w:eastAsia="仿宋_GB2312"/>
          <w:color w:val="auto"/>
          <w:sz w:val="32"/>
          <w:szCs w:val="32"/>
        </w:rPr>
      </w:pPr>
      <w:r>
        <w:rPr>
          <w:rFonts w:hint="eastAsia" w:ascii="仿宋_GB2312" w:eastAsia="仿宋_GB2312"/>
          <w:color w:val="auto"/>
          <w:sz w:val="32"/>
          <w:szCs w:val="32"/>
        </w:rPr>
        <w:t xml:space="preserve">九、基本支出：指为保障机构正常运转、完成日常工作任务而发生的人员支出和公用支出。 </w:t>
      </w:r>
    </w:p>
    <w:p>
      <w:pPr>
        <w:ind w:firstLine="640" w:firstLineChars="200"/>
        <w:rPr>
          <w:rFonts w:hint="eastAsia" w:ascii="仿宋_GB2312" w:eastAsia="仿宋_GB2312"/>
          <w:color w:val="auto"/>
          <w:sz w:val="32"/>
          <w:szCs w:val="32"/>
        </w:rPr>
      </w:pPr>
      <w:r>
        <w:rPr>
          <w:rFonts w:hint="eastAsia" w:ascii="仿宋_GB2312" w:eastAsia="仿宋_GB2312"/>
          <w:color w:val="auto"/>
          <w:sz w:val="32"/>
          <w:szCs w:val="32"/>
        </w:rPr>
        <w:t xml:space="preserve">十、项目支出：指在基本支出之外为完成特定行政任务和事业发展目标所发生的支出。 </w:t>
      </w:r>
    </w:p>
    <w:p>
      <w:pPr>
        <w:ind w:firstLine="640"/>
        <w:rPr>
          <w:rFonts w:hint="eastAsia" w:ascii="仿宋_GB2312" w:eastAsia="仿宋_GB2312"/>
          <w:color w:val="auto"/>
          <w:sz w:val="32"/>
          <w:szCs w:val="32"/>
        </w:rPr>
      </w:pPr>
      <w:r>
        <w:rPr>
          <w:rFonts w:hint="eastAsia" w:ascii="仿宋_GB2312" w:eastAsia="仿宋_GB2312"/>
          <w:color w:val="auto"/>
          <w:sz w:val="32"/>
          <w:szCs w:val="32"/>
        </w:rPr>
        <w:t>十一、经营支出：指事业单位在专业业务活动及其辅助活动之外开展非独立核算经营活动发生的支出。</w:t>
      </w:r>
    </w:p>
    <w:p>
      <w:pPr>
        <w:ind w:firstLine="640" w:firstLineChars="200"/>
        <w:rPr>
          <w:rFonts w:hint="eastAsia" w:ascii="仿宋_GB2312" w:eastAsia="仿宋_GB2312"/>
          <w:color w:val="auto"/>
          <w:sz w:val="32"/>
          <w:szCs w:val="32"/>
        </w:rPr>
      </w:pPr>
      <w:r>
        <w:rPr>
          <w:rFonts w:hint="eastAsia" w:ascii="仿宋_GB2312" w:eastAsia="仿宋_GB2312"/>
          <w:color w:val="auto"/>
          <w:sz w:val="32"/>
          <w:szCs w:val="32"/>
        </w:rPr>
        <w:t>十二、“三公”经费：纳入</w:t>
      </w:r>
      <w:r>
        <w:rPr>
          <w:rFonts w:hint="eastAsia" w:ascii="仿宋_GB2312" w:eastAsia="仿宋_GB2312"/>
          <w:color w:val="auto"/>
          <w:sz w:val="32"/>
          <w:szCs w:val="32"/>
          <w:lang w:eastAsia="zh-CN"/>
        </w:rPr>
        <w:t>柳州市</w:t>
      </w:r>
      <w:r>
        <w:rPr>
          <w:rFonts w:hint="eastAsia" w:ascii="仿宋_GB2312" w:eastAsia="仿宋_GB2312"/>
          <w:color w:val="auto"/>
          <w:sz w:val="32"/>
          <w:szCs w:val="32"/>
        </w:rPr>
        <w:t>财政预决算管理的“三公”经费，是指</w:t>
      </w:r>
      <w:r>
        <w:rPr>
          <w:rFonts w:hint="eastAsia" w:ascii="仿宋_GB2312" w:eastAsia="仿宋_GB2312"/>
          <w:color w:val="auto"/>
          <w:sz w:val="32"/>
          <w:szCs w:val="32"/>
          <w:lang w:eastAsia="zh-CN"/>
        </w:rPr>
        <w:t>柳州市</w:t>
      </w:r>
      <w:r>
        <w:rPr>
          <w:rFonts w:hint="eastAsia" w:ascii="仿宋_GB2312" w:eastAsia="仿宋_GB2312"/>
          <w:color w:val="auto"/>
          <w:sz w:val="32"/>
          <w:szCs w:val="32"/>
        </w:rPr>
        <w:t xml:space="preserve">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0" w:firstLineChars="200"/>
        <w:rPr>
          <w:rFonts w:hint="eastAsia" w:ascii="仿宋_GB2312" w:eastAsia="仿宋_GB2312" w:cs="仿宋_GB2312"/>
          <w:color w:val="auto"/>
          <w:kern w:val="0"/>
          <w:sz w:val="32"/>
          <w:szCs w:val="32"/>
        </w:rPr>
      </w:pPr>
      <w:r>
        <w:rPr>
          <w:rFonts w:hint="eastAsia" w:ascii="仿宋_GB2312" w:eastAsia="仿宋_GB2312"/>
          <w:color w:val="auto"/>
          <w:sz w:val="32"/>
          <w:szCs w:val="32"/>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r>
        <w:rPr>
          <w:rFonts w:hint="eastAsia" w:ascii="仿宋_GB2312" w:eastAsia="仿宋_GB2312"/>
          <w:color w:val="auto"/>
          <w:sz w:val="32"/>
          <w:szCs w:val="32"/>
          <w:lang w:eastAsia="zh-CN"/>
        </w:rPr>
        <w:t>。</w:t>
      </w:r>
    </w:p>
    <w:sectPr>
      <w:headerReference r:id="rId3" w:type="default"/>
      <w:footerReference r:id="rId4" w:type="default"/>
      <w:pgSz w:w="11906" w:h="16838"/>
      <w:pgMar w:top="1440" w:right="1797" w:bottom="1440" w:left="179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UnicodeMS">
    <w:altName w:val="宋体"/>
    <w:panose1 w:val="00000000000000000000"/>
    <w:charset w:val="86"/>
    <w:family w:val="auto"/>
    <w:pitch w:val="default"/>
    <w:sig w:usb0="00000000" w:usb1="00000000" w:usb2="0000001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Light">
    <w:panose1 w:val="020B0502040204020203"/>
    <w:charset w:val="86"/>
    <w:family w:val="auto"/>
    <w:pitch w:val="default"/>
    <w:sig w:usb0="80000287" w:usb1="2ACF0010" w:usb2="00000016" w:usb3="00000000" w:csb0="0004001F" w:csb1="00000000"/>
  </w:font>
  <w:font w:name="Bahnschrift Light">
    <w:panose1 w:val="020B0502040204020203"/>
    <w:charset w:val="00"/>
    <w:family w:val="auto"/>
    <w:pitch w:val="default"/>
    <w:sig w:usb0="A00002C7" w:usb1="00000002" w:usb2="00000000" w:usb3="00000000" w:csb0="2000019F" w:csb1="00000000"/>
  </w:font>
  <w:font w:name="Consolas">
    <w:panose1 w:val="020B0609020204030204"/>
    <w:charset w:val="00"/>
    <w:family w:val="auto"/>
    <w:pitch w:val="default"/>
    <w:sig w:usb0="E00006FF" w:usb1="0000FCFF" w:usb2="00000001" w:usb3="00000000" w:csb0="6000019F" w:csb1="DFD70000"/>
  </w:font>
  <w:font w:name="DejaVu Math TeX Gyre">
    <w:panose1 w:val="02000503000000000000"/>
    <w:charset w:val="00"/>
    <w:family w:val="auto"/>
    <w:pitch w:val="default"/>
    <w:sig w:usb0="A10000EF" w:usb1="4201F9EE" w:usb2="02000000" w:usb3="00000000" w:csb0="60000193" w:csb1="0DD40000"/>
  </w:font>
  <w:font w:name="Comic Sans MS">
    <w:panose1 w:val="030F0702030302020204"/>
    <w:charset w:val="00"/>
    <w:family w:val="auto"/>
    <w:pitch w:val="default"/>
    <w:sig w:usb0="00000287" w:usb1="00000013" w:usb2="00000000" w:usb3="00000000" w:csb0="2000009F" w:csb1="00000000"/>
  </w:font>
  <w:font w:name="Arial Black">
    <w:panose1 w:val="020B0A04020102020204"/>
    <w:charset w:val="00"/>
    <w:family w:val="auto"/>
    <w:pitch w:val="default"/>
    <w:sig w:usb0="A00002AF" w:usb1="400078FB" w:usb2="00000000" w:usb3="00000000" w:csb0="6000009F" w:csb1="DFD70000"/>
  </w:font>
  <w:font w:name="微软雅黑">
    <w:panose1 w:val="020B0503020204020204"/>
    <w:charset w:val="86"/>
    <w:family w:val="auto"/>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sz w:val="30"/>
        <w:szCs w:val="30"/>
      </w:rPr>
    </w:pPr>
    <w:r>
      <w:rPr>
        <w:sz w:val="30"/>
        <w:szCs w:val="30"/>
      </w:rPr>
      <w:fldChar w:fldCharType="begin"/>
    </w:r>
    <w:r>
      <w:rPr>
        <w:rStyle w:val="8"/>
        <w:sz w:val="30"/>
        <w:szCs w:val="30"/>
      </w:rPr>
      <w:instrText xml:space="preserve">PAGE  </w:instrText>
    </w:r>
    <w:r>
      <w:rPr>
        <w:sz w:val="30"/>
        <w:szCs w:val="30"/>
      </w:rPr>
      <w:fldChar w:fldCharType="separate"/>
    </w:r>
    <w:r>
      <w:rPr>
        <w:rStyle w:val="8"/>
        <w:sz w:val="30"/>
        <w:szCs w:val="30"/>
      </w:rPr>
      <w:t>- 13 -</w:t>
    </w:r>
    <w:r>
      <w:rPr>
        <w:sz w:val="30"/>
        <w:szCs w:val="30"/>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Q3YzRmNTVkMmEyZGI5ZTQyODA2ZDE2ODAwMGJkMjgifQ=="/>
  </w:docVars>
  <w:rsids>
    <w:rsidRoot w:val="4C256E3D"/>
    <w:rsid w:val="00066CA3"/>
    <w:rsid w:val="006C1367"/>
    <w:rsid w:val="00715385"/>
    <w:rsid w:val="00F66C5B"/>
    <w:rsid w:val="01407DFE"/>
    <w:rsid w:val="019127B6"/>
    <w:rsid w:val="03413792"/>
    <w:rsid w:val="03915E3C"/>
    <w:rsid w:val="03AF5863"/>
    <w:rsid w:val="03F01715"/>
    <w:rsid w:val="044F79FA"/>
    <w:rsid w:val="05352423"/>
    <w:rsid w:val="05746676"/>
    <w:rsid w:val="0595708D"/>
    <w:rsid w:val="05C23886"/>
    <w:rsid w:val="069D7E4F"/>
    <w:rsid w:val="07C21686"/>
    <w:rsid w:val="07D760C0"/>
    <w:rsid w:val="089E2538"/>
    <w:rsid w:val="08A7740C"/>
    <w:rsid w:val="094B45FA"/>
    <w:rsid w:val="09534C37"/>
    <w:rsid w:val="095E3CF1"/>
    <w:rsid w:val="0983157E"/>
    <w:rsid w:val="09E70605"/>
    <w:rsid w:val="0A0C33E4"/>
    <w:rsid w:val="0B424B1D"/>
    <w:rsid w:val="0B703538"/>
    <w:rsid w:val="0BBA477D"/>
    <w:rsid w:val="0CD97582"/>
    <w:rsid w:val="0D692839"/>
    <w:rsid w:val="0D8A7F87"/>
    <w:rsid w:val="0DA86951"/>
    <w:rsid w:val="0E074DDF"/>
    <w:rsid w:val="0E0C0298"/>
    <w:rsid w:val="0E8A2782"/>
    <w:rsid w:val="0F0F5ED6"/>
    <w:rsid w:val="0F5D017B"/>
    <w:rsid w:val="0FE35381"/>
    <w:rsid w:val="0FF64AF5"/>
    <w:rsid w:val="10101691"/>
    <w:rsid w:val="11A103A9"/>
    <w:rsid w:val="124204B5"/>
    <w:rsid w:val="12DE103A"/>
    <w:rsid w:val="14F016D4"/>
    <w:rsid w:val="157D6BC4"/>
    <w:rsid w:val="15823E15"/>
    <w:rsid w:val="1612602D"/>
    <w:rsid w:val="16B90A0F"/>
    <w:rsid w:val="16F22DA8"/>
    <w:rsid w:val="17393D38"/>
    <w:rsid w:val="175170E3"/>
    <w:rsid w:val="17563E2E"/>
    <w:rsid w:val="176427CB"/>
    <w:rsid w:val="182962AB"/>
    <w:rsid w:val="182E0907"/>
    <w:rsid w:val="18A9210E"/>
    <w:rsid w:val="19CA7FE0"/>
    <w:rsid w:val="19D073EB"/>
    <w:rsid w:val="1A650904"/>
    <w:rsid w:val="1A941527"/>
    <w:rsid w:val="1AB43597"/>
    <w:rsid w:val="1BFB1448"/>
    <w:rsid w:val="1C0F6CD5"/>
    <w:rsid w:val="1C9A47BD"/>
    <w:rsid w:val="1CC31F67"/>
    <w:rsid w:val="1E234C86"/>
    <w:rsid w:val="1E2C5846"/>
    <w:rsid w:val="203D202F"/>
    <w:rsid w:val="2249565E"/>
    <w:rsid w:val="224D6544"/>
    <w:rsid w:val="226C301E"/>
    <w:rsid w:val="249F4F85"/>
    <w:rsid w:val="24D337DC"/>
    <w:rsid w:val="2521380E"/>
    <w:rsid w:val="25B54F52"/>
    <w:rsid w:val="26460DBA"/>
    <w:rsid w:val="266031AE"/>
    <w:rsid w:val="28960AF8"/>
    <w:rsid w:val="293B542C"/>
    <w:rsid w:val="297B7724"/>
    <w:rsid w:val="2A956AA4"/>
    <w:rsid w:val="2B5555DB"/>
    <w:rsid w:val="2B6F74EB"/>
    <w:rsid w:val="2C1F0B15"/>
    <w:rsid w:val="2C2E4F21"/>
    <w:rsid w:val="2C37112D"/>
    <w:rsid w:val="2C4219FE"/>
    <w:rsid w:val="2C7F47C1"/>
    <w:rsid w:val="2D9344BE"/>
    <w:rsid w:val="2DC07527"/>
    <w:rsid w:val="2DDF4725"/>
    <w:rsid w:val="2EEB09B6"/>
    <w:rsid w:val="2F690F61"/>
    <w:rsid w:val="2FD61B58"/>
    <w:rsid w:val="30AA2C0B"/>
    <w:rsid w:val="32477724"/>
    <w:rsid w:val="32585592"/>
    <w:rsid w:val="335718FE"/>
    <w:rsid w:val="336E6E19"/>
    <w:rsid w:val="33770F5C"/>
    <w:rsid w:val="34020F86"/>
    <w:rsid w:val="3409377B"/>
    <w:rsid w:val="341361ED"/>
    <w:rsid w:val="343A2BC5"/>
    <w:rsid w:val="360A3C9A"/>
    <w:rsid w:val="360A4309"/>
    <w:rsid w:val="369E2CA4"/>
    <w:rsid w:val="37434CA2"/>
    <w:rsid w:val="39737F44"/>
    <w:rsid w:val="39A63F06"/>
    <w:rsid w:val="39A654EC"/>
    <w:rsid w:val="3A6A181A"/>
    <w:rsid w:val="3AB042CB"/>
    <w:rsid w:val="3AC5195A"/>
    <w:rsid w:val="3AE72E6B"/>
    <w:rsid w:val="3B515F53"/>
    <w:rsid w:val="3B9F7F1C"/>
    <w:rsid w:val="3C017E2C"/>
    <w:rsid w:val="3D3E3C61"/>
    <w:rsid w:val="3E0436B5"/>
    <w:rsid w:val="3E6F4772"/>
    <w:rsid w:val="3EA872B2"/>
    <w:rsid w:val="3ED1439F"/>
    <w:rsid w:val="40381224"/>
    <w:rsid w:val="41487B10"/>
    <w:rsid w:val="41517614"/>
    <w:rsid w:val="41BC2F77"/>
    <w:rsid w:val="41FE2096"/>
    <w:rsid w:val="42235D58"/>
    <w:rsid w:val="42FA782C"/>
    <w:rsid w:val="44500BF5"/>
    <w:rsid w:val="44560C84"/>
    <w:rsid w:val="44914EB1"/>
    <w:rsid w:val="44E42449"/>
    <w:rsid w:val="45473CA4"/>
    <w:rsid w:val="46176103"/>
    <w:rsid w:val="471F2A33"/>
    <w:rsid w:val="47F43786"/>
    <w:rsid w:val="483269F5"/>
    <w:rsid w:val="48374EDC"/>
    <w:rsid w:val="48820171"/>
    <w:rsid w:val="4B257098"/>
    <w:rsid w:val="4B4F76A7"/>
    <w:rsid w:val="4BD227A6"/>
    <w:rsid w:val="4C256E3D"/>
    <w:rsid w:val="4CB52F0F"/>
    <w:rsid w:val="4D936BBC"/>
    <w:rsid w:val="4E2875DF"/>
    <w:rsid w:val="4EC34DA1"/>
    <w:rsid w:val="4EE94D7E"/>
    <w:rsid w:val="4F783370"/>
    <w:rsid w:val="4FF14401"/>
    <w:rsid w:val="50C04C3A"/>
    <w:rsid w:val="511910E1"/>
    <w:rsid w:val="5198720A"/>
    <w:rsid w:val="52361C70"/>
    <w:rsid w:val="532F1F9A"/>
    <w:rsid w:val="54976CB6"/>
    <w:rsid w:val="54C77129"/>
    <w:rsid w:val="551E5284"/>
    <w:rsid w:val="5587381A"/>
    <w:rsid w:val="559117FB"/>
    <w:rsid w:val="56261052"/>
    <w:rsid w:val="57446E9E"/>
    <w:rsid w:val="57931D57"/>
    <w:rsid w:val="57C85EE4"/>
    <w:rsid w:val="58C817A8"/>
    <w:rsid w:val="58F24383"/>
    <w:rsid w:val="5A46493E"/>
    <w:rsid w:val="5AF56BEE"/>
    <w:rsid w:val="5B4972D8"/>
    <w:rsid w:val="5CB5702F"/>
    <w:rsid w:val="5D7C77BB"/>
    <w:rsid w:val="5D925AF2"/>
    <w:rsid w:val="5DBB25AC"/>
    <w:rsid w:val="5E995A3E"/>
    <w:rsid w:val="5F933EA7"/>
    <w:rsid w:val="5F95061E"/>
    <w:rsid w:val="5F97635E"/>
    <w:rsid w:val="5FC1266C"/>
    <w:rsid w:val="617E254E"/>
    <w:rsid w:val="62163194"/>
    <w:rsid w:val="624B1296"/>
    <w:rsid w:val="624D024D"/>
    <w:rsid w:val="64AA6B34"/>
    <w:rsid w:val="650E086A"/>
    <w:rsid w:val="65392644"/>
    <w:rsid w:val="654A1084"/>
    <w:rsid w:val="66541D06"/>
    <w:rsid w:val="669E446B"/>
    <w:rsid w:val="672179F2"/>
    <w:rsid w:val="68D5229E"/>
    <w:rsid w:val="694A56E2"/>
    <w:rsid w:val="697749CC"/>
    <w:rsid w:val="6A06041A"/>
    <w:rsid w:val="6BAA0708"/>
    <w:rsid w:val="6C164657"/>
    <w:rsid w:val="6D5739E3"/>
    <w:rsid w:val="6EC00BE2"/>
    <w:rsid w:val="6F0E268F"/>
    <w:rsid w:val="6F462C77"/>
    <w:rsid w:val="6F572C2C"/>
    <w:rsid w:val="70046E9D"/>
    <w:rsid w:val="70187047"/>
    <w:rsid w:val="70B24F10"/>
    <w:rsid w:val="71DF1B69"/>
    <w:rsid w:val="72231A60"/>
    <w:rsid w:val="72B44E44"/>
    <w:rsid w:val="743631A3"/>
    <w:rsid w:val="748F4519"/>
    <w:rsid w:val="750062DC"/>
    <w:rsid w:val="757075F0"/>
    <w:rsid w:val="75AF6C8B"/>
    <w:rsid w:val="765C189E"/>
    <w:rsid w:val="77474C4B"/>
    <w:rsid w:val="78D9001A"/>
    <w:rsid w:val="790A61F5"/>
    <w:rsid w:val="791505C8"/>
    <w:rsid w:val="79DF207C"/>
    <w:rsid w:val="7B744EDF"/>
    <w:rsid w:val="7C1E3C37"/>
    <w:rsid w:val="7CB22522"/>
    <w:rsid w:val="7E310B05"/>
    <w:rsid w:val="7E3D3DE4"/>
    <w:rsid w:val="7EAC28C5"/>
    <w:rsid w:val="7F1C3D32"/>
    <w:rsid w:val="7F2F0F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iPriority w:val="0"/>
    <w:pPr>
      <w:widowControl/>
      <w:spacing w:before="100" w:beforeAutospacing="1" w:after="100" w:afterAutospacing="1"/>
      <w:jc w:val="left"/>
    </w:pPr>
    <w:rPr>
      <w:rFonts w:ascii="宋体" w:hAnsi="宋体" w:cs="宋体"/>
      <w:kern w:val="0"/>
      <w:sz w:val="24"/>
    </w:rPr>
  </w:style>
  <w:style w:type="character" w:styleId="8">
    <w:name w:val="page number"/>
    <w:basedOn w:val="7"/>
    <w:qFormat/>
    <w:uiPriority w:val="0"/>
  </w:style>
  <w:style w:type="character" w:customStyle="1" w:styleId="9">
    <w:name w:val="批注框文本 Char"/>
    <w:basedOn w:val="7"/>
    <w:link w:val="2"/>
    <w:qFormat/>
    <w:uiPriority w:val="0"/>
    <w:rPr>
      <w:kern w:val="2"/>
      <w:sz w:val="18"/>
      <w:szCs w:val="18"/>
    </w:rPr>
  </w:style>
  <w:style w:type="character" w:customStyle="1" w:styleId="10">
    <w:name w:val="font11"/>
    <w:basedOn w:val="7"/>
    <w:qFormat/>
    <w:uiPriority w:val="0"/>
    <w:rPr>
      <w:rFonts w:hint="eastAsia" w:ascii="宋体" w:hAnsi="宋体" w:eastAsia="宋体" w:cs="宋体"/>
      <w:color w:val="000000"/>
      <w:sz w:val="22"/>
      <w:szCs w:val="22"/>
      <w:u w:val="none"/>
    </w:rPr>
  </w:style>
  <w:style w:type="character" w:customStyle="1" w:styleId="11">
    <w:name w:val="font01"/>
    <w:basedOn w:val="7"/>
    <w:qFormat/>
    <w:uiPriority w:val="0"/>
    <w:rPr>
      <w:rFonts w:hint="eastAsia" w:ascii="宋体" w:hAnsi="宋体" w:eastAsia="宋体" w:cs="宋体"/>
      <w:color w:val="000000"/>
      <w:sz w:val="24"/>
      <w:szCs w:val="24"/>
      <w:u w:val="none"/>
    </w:rPr>
  </w:style>
  <w:style w:type="character" w:customStyle="1" w:styleId="12">
    <w:name w:val="font21"/>
    <w:basedOn w:val="7"/>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14</Pages>
  <Words>5386</Words>
  <Characters>6025</Characters>
  <Lines>60</Lines>
  <Paragraphs>17</Paragraphs>
  <TotalTime>15</TotalTime>
  <ScaleCrop>false</ScaleCrop>
  <LinksUpToDate>false</LinksUpToDate>
  <CharactersWithSpaces>6103</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2020-07-15T08:43:00Z</dcterms:created>
  <dc:creator>陈冬雪</dc:creator>
  <cp:lastModifiedBy>自由的风</cp:lastModifiedBy>
  <cp:lastPrinted>2021-07-07T01:10:00Z</cp:lastPrinted>
  <dcterms:modified xsi:type="dcterms:W3CDTF">2022-08-10T09:15:42Z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A910EF0E48164B2AA98D8DCFD902C63F</vt:lpwstr>
  </property>
</Properties>
</file>